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E" w:rsidRPr="00610029" w:rsidRDefault="004E123E" w:rsidP="0061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ＭＳ ゴシック" w:hAnsiTheme="majorHAnsi" w:cstheme="majorHAnsi"/>
          <w:kern w:val="0"/>
          <w:sz w:val="20"/>
          <w:szCs w:val="20"/>
          <w:u w:val="single"/>
        </w:rPr>
      </w:pPr>
      <w:r w:rsidRPr="00610029">
        <w:rPr>
          <w:rFonts w:asciiTheme="majorHAnsi" w:eastAsia="ＭＳ ゴシック" w:hAnsiTheme="majorHAnsi" w:cstheme="majorHAnsi"/>
          <w:kern w:val="0"/>
          <w:szCs w:val="20"/>
          <w:u w:val="single"/>
        </w:rPr>
        <w:t>PRODUCTION SERVICES AGREEMENT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PRODUCTION SERVICES AGREEMENT dated as of March 31, 2006 between</w:t>
      </w:r>
      <w:r w:rsidR="00C958A3">
        <w:rPr>
          <w:rFonts w:asciiTheme="majorHAnsi" w:eastAsia="ＭＳ ゴシック" w:hAnsiTheme="majorHAnsi" w:cstheme="majorHAnsi" w:hint="eastAsia"/>
          <w:kern w:val="0"/>
          <w:sz w:val="20"/>
          <w:szCs w:val="20"/>
        </w:rPr>
        <w:t xml:space="preserve">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SA, at 1 Place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Verrazzano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, 69252 Lyon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cedex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09, France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acting on behalf of itself and of its affiliates (other than Atari, Inc.) and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Atari, Inc. ("ATARI"), at 417 Fifth Avenue, New York, NY 10016 (this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"Agreement").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WITNESSETH: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WHEREAS, IESA and Atari are affiliated entities active in the field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digital entertainment and interactive games.</w:t>
      </w:r>
      <w:proofErr w:type="gram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WHEREAS, Atari has developed highly-recognized know-how and experience in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the production of interactive games and has agreed to provide production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services to IESA and its affiliates (together "IESA").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NOW, THEREFORE, in consideration of the mutual covenants and agreements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contained herein, the parties hereto agree as follows: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ARTICLE I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PRODUCTION SERVICES TO BE PROVIDED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1.01. Performance of PRODUCTION SERVICES.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(a) Subject to the terms and conditions set forth herein and on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Schedule I hereto, as may be amended from time to time ("Schedule I"), Atari or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its subsidiaries, as applicable, shall provide IESA with the services set forth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on Schedule I (the "PRODUCTION SERVICES"). The PRODUCTION SERVICES shall consist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of the services listed on Schedule 1. Atari or IESA may at any time amend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Schedule I with the prior written consent of the other party. The PRODUCTION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SERVICES will be provided to IESA to the extent that the conduct of its business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during the Term undergoes no significant change that would materially expand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Atari's obligations hereunder as they exist at the beginning of the Term.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(b) Except as specifically provided in Schedule I , Atari or its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subsidiaries, as applicable, shall provide each of the PRODUCTION SERVICES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listed in Schedule I for a term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lastRenderedPageBreak/>
        <w:t>commencing on the date hereof and ending on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March 31, 2011, unless earlier terminated by IESA or Atari in accordance with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Section 2.01 hereof (collectively, the "PRODUCTION SERVICES Period" or "Term.")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(c) Atari or its subsidiaries, as applicable, shall provide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PRODUCTION SERVICES to IESA and/or its affiliates promptly with that degree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skill, attention and care that Atari exercises and has heretofore exercised with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respect to furnishing comparable services to itself and its affiliates.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(d) Representatives of Atari and IESA, or IESA's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designee,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shall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meet, at least, on a semi-annual basis to review the performance of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PRODUCTION SERVICES.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(e) Unless otherwise specified in Schedule I, all employees and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representatives of Atari or its subsidiaries, as applicable (other than Bruno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Bonnell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), providing the PRODUCTION SERVICES hereunder to IESA during the Term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this Agreement (collectively, the "PRODUCTION SERVICES Employees") shall be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deemed for all purposes (including compensation and employee benefits) to be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employees or representatives solely of Atari and not to be employees or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representatives of IESA or to be independent contractors thereof. In performing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their respective duties hereunder, all such employees and representatives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Atari shall be under the direction, control and supervision of Atari and Atari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shall have the sole right to exercise all authority with respect to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employment (including termination of employment), assignment and compensation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such employees and representatives, subject to compliance with the terms and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provisions contained in this Agreement including, without limitation,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provision of the PRODUCTION SERVICES.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1.02. Billing and Payment for the PRODUCTION SERVICES.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(a) The Parties agree that the effective date of this Agreement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shall be July 1, 2005. For a period of six months following the Effective Date,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Atari shall bill IESA for the PRODUCTION SERVICES at cost with no up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-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charge,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except for quality assurance services which shall continue to be billed at cost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plus 10%, and, thereafter, at cost plus 6%, except for quality assurance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services which shall continue to be billed at cost plus 10%, or as otherwise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agreed upon in writing by Atari and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SA. Atari will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provide an estimated budget of such Production Services no later than 15 days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prior to the end of the fiscal year.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lastRenderedPageBreak/>
        <w:t xml:space="preserve">            (b) Beginning on April 1, 2006, IESA and Atari shall review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costs of the PRODUCTION SERVICES on a yearly basis and shall use commercially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reasonable efforts to mutually agree to changes to the PRODUCTION SERVICES by no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later than the last day of the fiscal year during which such annual review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occurs.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(c) Atari shall, on a quarterly basis, submit to IESA its billing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invoice in US Dollars (the "PRODUCTION SERVICES Invoice") setting out detailed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itemized costs in connection with each production project. Payment by IESA in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respect of any such invoice shall be made in US Dollars within 45 days after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date of IESA's receipt of the PRODUCTION SERVICES Invoice. Atari will use its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commercial best efforts to use the actual costs incurred as the basis of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invoices. To the extent that adjustments from the invoices should be made prior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to its due date, such adjustments will be communicated to IESA promptly prior to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such date.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(d) Atari acknowledges that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 currently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provides, and is expected to provide management and services to Atari upon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terms and conditions set forth in the management and services agreement of even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date hereof (the "Management and Services Agreement"). IESA and Atari expressly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agree that each party shall have the right throughout the term of this Agreement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to offset such payments as are owed under this Agreement against payments due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under the Management and Services Agreement and/or the service agreement to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certain subsidiaries of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 between Atari and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Entertainment SA dated as of the date hereof.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ARTICLE II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MISCELLANEOUS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2.01. Termination.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(a) Either party may terminate this Agreement upon written notice to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the other party at least 90 days prior to the end of each fiscal year during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Term.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(b) Either party may terminate this Agreement upon written notice in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the event of a material breach by the other party of the terms of this Agreement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and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such breach is not cured within thirty days of notice thereof.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lastRenderedPageBreak/>
        <w:t xml:space="preserve">            (c) Either party may terminate this Agreement, in its sole and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absolute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discretion, upon 90 days written notice to the other party in the event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that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 and its subsidiaries hold less than 25% of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voting stock of Atari.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(d) The Agreement may be terminated by mutual agreement of Atari and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2.02. Indemnification of Atari by IESA. IESA hereby releases, indemnifies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and agrees to hold harmless Atari and its subsidiaries from and against any and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all losses and/or damages which arise out of the PRODUCTION SERVICES, other than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such losses and/or damages which arise out of Atari's or its subsidiaries' gross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negligence or willful misconduct.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2.03. Certain Agreements and Indemnities to Survive Termination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Agreement. The obligations of the parties under Sections 2.02, 2.04 and 2.08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hereof shall survive any expiration or termination of this Agreement as shall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IESA's payment obligation with respect to PRODUCTION SERVICES rendered prior to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the termination date. All other obligations hereunder shall terminate as of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date of expiration or termination of this Agreement in accordance with Section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2.01.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2.04. Governing Law. Jurisdiction This Agreement shall be interpreted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under the laws of the state of New York, and the parties submit to the exclusive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jurisdiction of the courts of the state and federal courts located within New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York, New York without regard to its choice-of-law rules.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2.05. WAIVER OF JURY TRIAL. EACH PARTY HERETO HEREBY WAIVES, TO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FULLEST EXTENT PERMITTED BY APPLICABLE LAW, ANY RIGHT IT MAY HAVE TO A TRIAL BY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JURY IN ANY LEGAL PROCEEDING DIRECTLY OR INDIRECTLY ARISING OUT OF OR RELATING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TO THIS AGREEMENT OR THE TRANSACTIONS CONTEMPLATED HEREBY (WHETHER BASED ON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CONTRACT, TORT OR ANY OTHER THEORY). EACH PARTY HERETO (A) CERTIFIES THAT NO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REPRESENTATIVE, AGENT OR ATTORNEY OF ANY OTHER PARTY HAS REPRESENTED, EXPRESSLY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OR OTHERWISE, THAT SUCH OTHER PARTY WOULD NOT, IN THE EVENT OF LITIGATION, SEEK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TO ENFORCE THE FOREGOING WAIVER AND (B) ACKNOWLEDGES THAT IT AND THE OTHER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PARTIES HERETO HAVE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lastRenderedPageBreak/>
        <w:t>BEEN INDUCED TO ENTER INTO THIS AGREEMENT BY, AMONG OTHER THINGS, THE MUTUAL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WAIVERS AND CERTIFICATIONS IN THIS SECTION.</w:t>
      </w:r>
      <w:proofErr w:type="gram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2.06. No Third Party Beneficiaries. No provision of this Agreement shall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create any third party beneficiary rights in any person or entity, including any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employee or former employee of the parties or any affiliate or associate thereof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(including any beneficiary or dependent thereof).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2.07. Relationship of Parties. Nothing herein contained shall be deemed or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construed by IESA or Atari or for any other party as creating the relationship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of principal and agent or of partnership, joint employers or joint venture by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the parties hereto.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2.08. Remedies; Specific Performance. Without prejudice to any rights or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remedies otherwise available to any party hereto, IESA and Atari hereby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acknowledge that damages would be an inadequate remedy for any breach of the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provisions of this Agreement by IESA or Atari and agree that the obligations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IESA or Atari, as the case may be, shall be specifically enforceable.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2.09. Notices. All notices, requests, demands, claims and other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communications hereunder shall be in writing. Any notice, request, demand, claim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or other communication hereunder shall be deemed duly given (a) if personally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delivered, when so delivered, (b) if mailed, five business days after having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been sent by registered or certified mail, return receipt requested, postage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prepaid and addressed to the intended recipient as set forth below, (c) if given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by telex or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telecopier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, once such notice or other communication is transmitted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to the telex or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telecopier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number specified below and the appropriate answer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back or telephonic confirmation is received, provided that such notice or other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communication is promptly thereafter mailed in accordance with the provisions of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clause (b) above or (d) if sent through an overnight delivery service in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circumstances to which such service guarantees next day delivery, the day</w:t>
      </w:r>
      <w:r w:rsidR="00DB50AE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following being so sent: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if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to IESA, to: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Infogrames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Entertainment SA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1 Place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Verrazzano</w:t>
      </w:r>
      <w:proofErr w:type="spell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Lyon 69252 Lyon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Cedex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09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France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lastRenderedPageBreak/>
        <w:t xml:space="preserve">              Attention: Chief Operating Officer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Telephone: (+33) 4 37 64 37 64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Telecopy:  (+33) 4 37 64 30 95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Attention: General Counsel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Telephone: (+33) 4 37 64 37 64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Telecopy:  (+33) 4 37 64 30 95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if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to Atari, to: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Atari, Inc.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417 Fifth Avenue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New York, New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York  10016</w:t>
      </w:r>
      <w:proofErr w:type="gram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Attention: General Counsel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Telephone: (212) 726-6500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Telecopy:  (212) 726-6590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Any party hereto may give any notice, request, demand, claim or other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communication hereunder using any other means (including ordinary mail or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electronic mail), but no such notice, request, demand, claim or other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communication shall be deemed to have been duly given unless and until it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actually is received by the individual for whom it is intended. Any party hereto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may change the address to which notices, requests, demands, claims and other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communications hereunder are to be delivered by giving the other parties notice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in the manner herein set forth.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IN WITNESS WHEREOF, the parties to this Agreement have caused it to be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duly executed by their respective authorized representatives on the day and year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first above written.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INFOGRAMES ENTERTAINMENT SA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By: /s/ Thomas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Schmider</w:t>
      </w:r>
      <w:proofErr w:type="spell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   ------------------------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    Name: Thomas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Schmider</w:t>
      </w:r>
      <w:proofErr w:type="spell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    Title: DGD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lastRenderedPageBreak/>
        <w:t xml:space="preserve">                                       ATARI, INC.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By: /s/ Bruno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Bonnell</w:t>
      </w:r>
      <w:proofErr w:type="spell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   ------------------------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    Name: Bruno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Bonnell</w:t>
      </w:r>
      <w:proofErr w:type="spellEnd"/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        Title: CEO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[SIGNATURE PAGE TO PRODUCTION SERVICES AGREEMENT]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    SCHEDULE I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                           PRODUCTION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1.  Production Management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provision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of executive producer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manage all internal producers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coordinate with external developers and manage projects, including review of milestones, conduct and coordinate due diligence, and coordinate</w:t>
      </w:r>
      <w:r w:rsidR="001C0218"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</w:t>
      </w: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localization efforts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conduct due diligence on a worldwide basis for developer selection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2.  Production Support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provide portfolio reporting and tracking on a worldwide basis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manage and coordinate worldwide quality control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coordinate strategic relations with manufacturers in the US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manage product submittals and certification with manufacturers in the US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3.  New Business and Portfolio Planning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manage third party product development and acquisition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coordinate </w:t>
      </w:r>
      <w:proofErr w:type="spell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greenlight</w:t>
      </w:r>
      <w:proofErr w:type="spell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process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perform new business development activities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4.  Content Management or Administrative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supervision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of worldwide content management services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</w:t>
      </w:r>
      <w:proofErr w:type="gramStart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operational</w:t>
      </w:r>
      <w:proofErr w:type="gramEnd"/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, financial and administrative services for worldwide product development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5.  Online - Casual Gaming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   - establish online business opportunities</w:t>
      </w: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</w:p>
    <w:p w:rsidR="004E123E" w:rsidRPr="00610029" w:rsidRDefault="004E123E" w:rsidP="004E12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 w:rsidRPr="00610029">
        <w:rPr>
          <w:rFonts w:asciiTheme="majorHAnsi" w:eastAsia="ＭＳ ゴシック" w:hAnsiTheme="majorHAnsi" w:cstheme="majorHAnsi"/>
          <w:kern w:val="0"/>
          <w:sz w:val="20"/>
          <w:szCs w:val="20"/>
        </w:rPr>
        <w:t>6.  Quality Assurance Services (engineering and mastering)</w:t>
      </w:r>
    </w:p>
    <w:p w:rsidR="001350FB" w:rsidRPr="00610029" w:rsidRDefault="001350FB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1350FB" w:rsidRPr="00610029" w:rsidSect="00531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99" w:rsidRDefault="001F4099" w:rsidP="00DB50AE">
      <w:r>
        <w:separator/>
      </w:r>
    </w:p>
  </w:endnote>
  <w:endnote w:type="continuationSeparator" w:id="0">
    <w:p w:rsidR="001F4099" w:rsidRDefault="001F4099" w:rsidP="00DB5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99" w:rsidRDefault="001F4099" w:rsidP="00DB50AE">
      <w:r>
        <w:separator/>
      </w:r>
    </w:p>
  </w:footnote>
  <w:footnote w:type="continuationSeparator" w:id="0">
    <w:p w:rsidR="001F4099" w:rsidRDefault="001F4099" w:rsidP="00DB5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23E"/>
    <w:rsid w:val="001350FB"/>
    <w:rsid w:val="001C0218"/>
    <w:rsid w:val="001F4099"/>
    <w:rsid w:val="004E123E"/>
    <w:rsid w:val="005314B8"/>
    <w:rsid w:val="00610029"/>
    <w:rsid w:val="007D4C61"/>
    <w:rsid w:val="0080118D"/>
    <w:rsid w:val="00C958A3"/>
    <w:rsid w:val="00DB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1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E123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5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0AE"/>
  </w:style>
  <w:style w:type="paragraph" w:styleId="a5">
    <w:name w:val="footer"/>
    <w:basedOn w:val="a"/>
    <w:link w:val="a6"/>
    <w:uiPriority w:val="99"/>
    <w:semiHidden/>
    <w:unhideWhenUsed/>
    <w:rsid w:val="00DB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1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E123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Tsubaki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ｱﾚｯｸｽ･ｵｳﾚﾀﾞ</dc:creator>
  <cp:lastModifiedBy>ales</cp:lastModifiedBy>
  <cp:revision>6</cp:revision>
  <dcterms:created xsi:type="dcterms:W3CDTF">2014-04-04T02:54:00Z</dcterms:created>
  <dcterms:modified xsi:type="dcterms:W3CDTF">2014-06-24T12:08:00Z</dcterms:modified>
</cp:coreProperties>
</file>