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EA" w:rsidRPr="00CD5A70" w:rsidRDefault="00804BEA" w:rsidP="00804BEA">
      <w:pPr>
        <w:widowControl/>
        <w:spacing w:before="240"/>
        <w:jc w:val="center"/>
        <w:rPr>
          <w:rFonts w:ascii="Times New Roman" w:eastAsia="ＭＳ Ｐゴシック" w:hAnsi="Times New Roman" w:cs="Times New Roman"/>
          <w:b/>
          <w:kern w:val="0"/>
          <w:sz w:val="20"/>
          <w:szCs w:val="20"/>
        </w:rPr>
      </w:pPr>
      <w:r w:rsidRPr="00CD5A70">
        <w:rPr>
          <w:rFonts w:ascii="Times New Roman" w:eastAsia="ＭＳ Ｐゴシック" w:hAnsi="Times New Roman" w:cs="Times New Roman"/>
          <w:b/>
          <w:bCs/>
          <w:kern w:val="0"/>
          <w:sz w:val="20"/>
          <w:szCs w:val="20"/>
        </w:rPr>
        <w:t>Acknowledgement and Agreement</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This Acknowledgement and Agreement is dated as of November 4, 2013 (this “</w:t>
      </w:r>
      <w:r w:rsidRPr="00CD5A70">
        <w:rPr>
          <w:rFonts w:ascii="Times New Roman" w:eastAsia="ＭＳ Ｐゴシック" w:hAnsi="Times New Roman" w:cs="Times New Roman"/>
          <w:bCs/>
          <w:kern w:val="0"/>
          <w:sz w:val="20"/>
          <w:szCs w:val="20"/>
        </w:rPr>
        <w:t>Agreement</w:t>
      </w:r>
      <w:r w:rsidRPr="00CD5A70">
        <w:rPr>
          <w:rFonts w:ascii="Times New Roman" w:eastAsia="ＭＳ Ｐゴシック" w:hAnsi="Times New Roman" w:cs="Times New Roman"/>
          <w:kern w:val="0"/>
          <w:sz w:val="20"/>
          <w:szCs w:val="20"/>
        </w:rPr>
        <w:t>”) by and among Argos Therapeutics, Inc., a Delaware corporation with its principal offices located at 4233 Technology Drive, Durham, North Carolina 27704, (the “</w:t>
      </w:r>
      <w:r w:rsidRPr="00CD5A70">
        <w:rPr>
          <w:rFonts w:ascii="Times New Roman" w:eastAsia="ＭＳ Ｐゴシック" w:hAnsi="Times New Roman" w:cs="Times New Roman"/>
          <w:bCs/>
          <w:kern w:val="0"/>
          <w:sz w:val="20"/>
          <w:szCs w:val="20"/>
        </w:rPr>
        <w:t>Company</w:t>
      </w:r>
      <w:r w:rsidRPr="00CD5A70">
        <w:rPr>
          <w:rFonts w:ascii="Times New Roman" w:eastAsia="ＭＳ Ｐゴシック" w:hAnsi="Times New Roman" w:cs="Times New Roman"/>
          <w:kern w:val="0"/>
          <w:sz w:val="20"/>
          <w:szCs w:val="20"/>
        </w:rPr>
        <w:t xml:space="preserve">”) and </w:t>
      </w:r>
      <w:proofErr w:type="spellStart"/>
      <w:r w:rsidRPr="00CD5A70">
        <w:rPr>
          <w:rFonts w:ascii="Times New Roman" w:eastAsia="ＭＳ Ｐゴシック" w:hAnsi="Times New Roman" w:cs="Times New Roman"/>
          <w:kern w:val="0"/>
          <w:sz w:val="20"/>
          <w:szCs w:val="20"/>
        </w:rPr>
        <w:t>Pharmstandard</w:t>
      </w:r>
      <w:proofErr w:type="spellEnd"/>
      <w:r w:rsidRPr="00CD5A70">
        <w:rPr>
          <w:rFonts w:ascii="Times New Roman" w:eastAsia="ＭＳ Ｐゴシック" w:hAnsi="Times New Roman" w:cs="Times New Roman"/>
          <w:kern w:val="0"/>
          <w:sz w:val="20"/>
          <w:szCs w:val="20"/>
        </w:rPr>
        <w:t xml:space="preserve"> International S.A., a company organized under the laws of Luxembourg with its headquarters at Luxembourg 65, Boulevard Grande Duchesse Charlotte, L-1331 Luxembourg, Grand-Duchy of Luxembourg (the “</w:t>
      </w:r>
      <w:r w:rsidRPr="00CD5A70">
        <w:rPr>
          <w:rFonts w:ascii="Times New Roman" w:eastAsia="ＭＳ Ｐゴシック" w:hAnsi="Times New Roman" w:cs="Times New Roman"/>
          <w:bCs/>
          <w:kern w:val="0"/>
          <w:sz w:val="20"/>
          <w:szCs w:val="20"/>
        </w:rPr>
        <w:t>Lead Investor</w:t>
      </w:r>
      <w:r w:rsidRPr="00CD5A70">
        <w:rPr>
          <w:rFonts w:ascii="Times New Roman" w:eastAsia="ＭＳ Ｐゴシック" w:hAnsi="Times New Roman" w:cs="Times New Roman"/>
          <w:kern w:val="0"/>
          <w:sz w:val="20"/>
          <w:szCs w:val="20"/>
        </w:rPr>
        <w:t>”).</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WHEREAS, the Company, the Lead Investor and certain other parties have entered into that certain Series E Preferred Stock and Warrant Purchase Agreement dated August 9, 2013 (the “</w:t>
      </w:r>
      <w:r w:rsidRPr="00CD5A70">
        <w:rPr>
          <w:rFonts w:ascii="Times New Roman" w:eastAsia="ＭＳ Ｐゴシック" w:hAnsi="Times New Roman" w:cs="Times New Roman"/>
          <w:bCs/>
          <w:kern w:val="0"/>
          <w:sz w:val="20"/>
          <w:szCs w:val="20"/>
        </w:rPr>
        <w:t>Purchase Agreement</w:t>
      </w:r>
      <w:r w:rsidRPr="00CD5A70">
        <w:rPr>
          <w:rFonts w:ascii="Times New Roman" w:eastAsia="ＭＳ Ｐゴシック" w:hAnsi="Times New Roman" w:cs="Times New Roman"/>
          <w:kern w:val="0"/>
          <w:sz w:val="20"/>
          <w:szCs w:val="20"/>
        </w:rPr>
        <w:t>”); and</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WHEREAS, the Company and the Lead Investor each desire, pursuant to the terms of the Purchase Agreement, to acknowledge and agree to certain matters to the extent and in the manner set forth herein.</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NOW, THEREFORE, for good and valuable consideration, the receipt and sufficiency of which are hereby acknowledged, the parties hereby agree as follows:</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1.</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Definitions</w:t>
      </w:r>
      <w:r w:rsidRPr="00CD5A70">
        <w:rPr>
          <w:rFonts w:ascii="Times New Roman" w:eastAsia="ＭＳ Ｐゴシック" w:hAnsi="Times New Roman" w:cs="Times New Roman"/>
          <w:kern w:val="0"/>
          <w:sz w:val="20"/>
          <w:szCs w:val="20"/>
        </w:rPr>
        <w:t>. Capitalized terms used but not otherwise defined herein shall have the meanings ascribed to such terms in the Purchase Agreement.</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2.</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Extension of Additional Closing End Date</w:t>
      </w:r>
      <w:r w:rsidRPr="00CD5A70">
        <w:rPr>
          <w:rFonts w:ascii="Times New Roman" w:eastAsia="ＭＳ Ｐゴシック" w:hAnsi="Times New Roman" w:cs="Times New Roman"/>
          <w:kern w:val="0"/>
          <w:sz w:val="20"/>
          <w:szCs w:val="20"/>
        </w:rPr>
        <w:t>. Pursuant to Section 4.3 of the Purchase Agreement, the Company and the Lead Investor consent to the extension of the Additional Closing End Date to November 12, 2013.</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3.</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Additional Investment</w:t>
      </w:r>
      <w:r w:rsidRPr="00CD5A70">
        <w:rPr>
          <w:rFonts w:ascii="Times New Roman" w:eastAsia="ＭＳ Ｐゴシック" w:hAnsi="Times New Roman" w:cs="Times New Roman"/>
          <w:kern w:val="0"/>
          <w:sz w:val="20"/>
          <w:szCs w:val="20"/>
        </w:rPr>
        <w:t>. The Lead Investor agrees to invest an additional Fifteen Million Nine Hundred Ninety Thousand, Seven Hundred Forty-Four Dollars ($15,990,744) (the “</w:t>
      </w:r>
      <w:r w:rsidRPr="00CD5A70">
        <w:rPr>
          <w:rFonts w:ascii="Times New Roman" w:eastAsia="ＭＳ Ｐゴシック" w:hAnsi="Times New Roman" w:cs="Times New Roman"/>
          <w:bCs/>
          <w:kern w:val="0"/>
          <w:sz w:val="20"/>
          <w:szCs w:val="20"/>
        </w:rPr>
        <w:t>Additional Investment</w:t>
      </w:r>
      <w:r w:rsidRPr="00CD5A70">
        <w:rPr>
          <w:rFonts w:ascii="Times New Roman" w:eastAsia="ＭＳ Ｐゴシック" w:hAnsi="Times New Roman" w:cs="Times New Roman"/>
          <w:kern w:val="0"/>
          <w:sz w:val="20"/>
          <w:szCs w:val="20"/>
        </w:rPr>
        <w:t>”) into the Company on the terms set forth in the Purchase Agreement as an Additional Investor. For the avoidance of doubt, 80% of the Additional Investment shall be funded on the Interim Closing Date (as accelerated pursuant to Section 4 below) and 20% of the Additional Investment shall be funded simultaneously with the funding of the already committed Second Tranche amounts. An updated Exhibit A-1 is attached hereto reflecting the Lead Investor’s commitment upon the effectiveness of this Agreement.</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4.</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Acceleration of Interim Closing</w:t>
      </w:r>
      <w:r w:rsidRPr="00CD5A70">
        <w:rPr>
          <w:rFonts w:ascii="Times New Roman" w:eastAsia="ＭＳ Ｐゴシック" w:hAnsi="Times New Roman" w:cs="Times New Roman"/>
          <w:kern w:val="0"/>
          <w:sz w:val="20"/>
          <w:szCs w:val="20"/>
        </w:rPr>
        <w:t xml:space="preserve">. Pursuant to Section 4.1(b) of the Purchase Agreement, the Company and the Lead Investor mutually agree that the Interim Closing shall occur on, or as soon as </w:t>
      </w:r>
      <w:r w:rsidRPr="00CD5A70">
        <w:rPr>
          <w:rFonts w:ascii="Times New Roman" w:eastAsia="ＭＳ Ｐゴシック" w:hAnsi="Times New Roman" w:cs="Times New Roman"/>
          <w:kern w:val="0"/>
          <w:sz w:val="20"/>
          <w:szCs w:val="20"/>
        </w:rPr>
        <w:lastRenderedPageBreak/>
        <w:t>practicable after, the date of this Agreement; provided, the Interim Closing Date shall occur prior to November 12, 2013 in any event.</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5.</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IPO Support</w:t>
      </w:r>
      <w:r w:rsidRPr="00CD5A70">
        <w:rPr>
          <w:rFonts w:ascii="Times New Roman" w:eastAsia="ＭＳ Ｐゴシック" w:hAnsi="Times New Roman" w:cs="Times New Roman"/>
          <w:kern w:val="0"/>
          <w:sz w:val="20"/>
          <w:szCs w:val="20"/>
        </w:rPr>
        <w:t>. Subject to Section 6 below, the Lead Investor agrees to support an initial public offering of the Company’s common stock prior to September 30, 2014, at a valuation of the Company approved by the Company’s pricing committee (a “</w:t>
      </w:r>
      <w:r w:rsidRPr="00CD5A70">
        <w:rPr>
          <w:rFonts w:ascii="Times New Roman" w:eastAsia="ＭＳ Ｐゴシック" w:hAnsi="Times New Roman" w:cs="Times New Roman"/>
          <w:bCs/>
          <w:kern w:val="0"/>
          <w:sz w:val="20"/>
          <w:szCs w:val="20"/>
        </w:rPr>
        <w:t>Valid Offering</w:t>
      </w:r>
      <w:r w:rsidRPr="00CD5A70">
        <w:rPr>
          <w:rFonts w:ascii="Times New Roman" w:eastAsia="ＭＳ Ｐゴシック" w:hAnsi="Times New Roman" w:cs="Times New Roman"/>
          <w:kern w:val="0"/>
          <w:sz w:val="20"/>
          <w:szCs w:val="20"/>
        </w:rPr>
        <w:t>”). Support of a Valid Offering includes, but is not limited to:</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ab/>
        <w:t>a.</w:t>
      </w:r>
      <w:r w:rsidRPr="00CD5A70">
        <w:rPr>
          <w:rFonts w:ascii="Times New Roman" w:eastAsia="ＭＳ Ｐゴシック" w:hAnsi="Times New Roman" w:cs="Times New Roman"/>
          <w:kern w:val="0"/>
          <w:sz w:val="20"/>
          <w:szCs w:val="20"/>
        </w:rPr>
        <w:tab/>
        <w:t>Voting in favor of any required or advisable stockholder action relating to a Valid Offering and establishing the Company as a public company, including without limitation:</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 xml:space="preserve"> </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proofErr w:type="spellStart"/>
      <w:r w:rsidRPr="00CD5A70">
        <w:rPr>
          <w:rFonts w:ascii="Times New Roman" w:eastAsia="ＭＳ Ｐゴシック" w:hAnsi="Times New Roman" w:cs="Times New Roman"/>
          <w:kern w:val="0"/>
          <w:sz w:val="20"/>
          <w:szCs w:val="20"/>
        </w:rPr>
        <w:t>i</w:t>
      </w:r>
      <w:proofErr w:type="spellEnd"/>
      <w:r w:rsidRPr="00CD5A70">
        <w:rPr>
          <w:rFonts w:ascii="Times New Roman" w:eastAsia="ＭＳ Ｐゴシック" w:hAnsi="Times New Roman" w:cs="Times New Roman"/>
          <w:kern w:val="0"/>
          <w:sz w:val="20"/>
          <w:szCs w:val="20"/>
        </w:rPr>
        <w:t>.</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Amendments to and/or restatements of the Certificate of Incorporation and Bylaws in connection with a Valid Offering;</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ii.</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Adoption of a new stock incentive plan to be effective following the Valid Offering;</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iii.</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Adoption of an employee stock purchase plan to be effective following the Valid Offering;</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iv.</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Supporting staggered terms for members of the Board; and</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v.</w:t>
      </w:r>
      <w:r w:rsidRPr="00CD5A70">
        <w:rPr>
          <w:rFonts w:ascii="Times New Roman" w:eastAsia="ＭＳ Ｐゴシック" w:hAnsi="Times New Roman" w:cs="Times New Roman" w:hint="eastAsia"/>
          <w:kern w:val="0"/>
          <w:sz w:val="20"/>
          <w:szCs w:val="20"/>
        </w:rPr>
        <w:t xml:space="preserve">　</w:t>
      </w:r>
      <w:proofErr w:type="gramStart"/>
      <w:r w:rsidRPr="00CD5A70">
        <w:rPr>
          <w:rFonts w:ascii="Times New Roman" w:eastAsia="ＭＳ Ｐゴシック" w:hAnsi="Times New Roman" w:cs="Times New Roman"/>
          <w:kern w:val="0"/>
          <w:sz w:val="20"/>
          <w:szCs w:val="20"/>
        </w:rPr>
        <w:t>Waiver of requisite notices, registration rights and participation rights with respect to the Valid Offering.</w:t>
      </w:r>
      <w:proofErr w:type="gramEnd"/>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b.</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Executing a lock up agreement and such other documents customary in connection with an IPO on the same terms as other holders of 5% or more of the company’s capital stock or as required by law;</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c.</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Consenting to the conversion of the Company’s preferred stock into Common Stock in connection with a Valid Offering;</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d.</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Taking all reasonable actions necessary to amend the Stockholders’ Agreement and Registration Rights Agreement to treat the Valid Offering as a “Qualified Public Offering” (as such term is defined in those agreements); and</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e.</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Taking all reasonable actions necessary to amend the Purchase Agreement to provide that the Purchasers shall, in lieu of investing amounts committed towards the Second Tranche into shares of the Company’s Series E Preferred Stock and Second Closing Warrants, commit to purchase shares of the Company’s Common Stock concurrently with the Valid Offering at the price determined by the Valid Offering.</w:t>
      </w:r>
    </w:p>
    <w:p w:rsidR="00804BEA" w:rsidRPr="00CD5A70" w:rsidRDefault="00804BEA" w:rsidP="00804BEA">
      <w:pPr>
        <w:widowControl/>
        <w:jc w:val="left"/>
        <w:rPr>
          <w:rFonts w:ascii="ＭＳ Ｐゴシック" w:eastAsia="ＭＳ Ｐゴシック" w:hAnsi="ＭＳ Ｐゴシック" w:cs="ＭＳ Ｐゴシック"/>
          <w:kern w:val="0"/>
          <w:sz w:val="12"/>
          <w:szCs w:val="12"/>
        </w:rPr>
      </w:pPr>
      <w:r w:rsidRPr="00CD5A70">
        <w:rPr>
          <w:rFonts w:ascii="ＭＳ Ｐゴシック" w:eastAsia="ＭＳ Ｐゴシック" w:hAnsi="ＭＳ Ｐゴシック" w:cs="ＭＳ Ｐゴシック"/>
          <w:kern w:val="0"/>
          <w:sz w:val="12"/>
          <w:szCs w:val="12"/>
        </w:rPr>
        <w:lastRenderedPageBreak/>
        <w:t> </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6.</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Company Obligations</w:t>
      </w:r>
      <w:r w:rsidRPr="00CD5A70">
        <w:rPr>
          <w:rFonts w:ascii="Times New Roman" w:eastAsia="ＭＳ Ｐゴシック" w:hAnsi="Times New Roman" w:cs="Times New Roman"/>
          <w:kern w:val="0"/>
          <w:sz w:val="20"/>
          <w:szCs w:val="20"/>
        </w:rPr>
        <w:t>. The obligations of the Lead Investor pursuant to Section 5 above are conditioned on the following</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a.</w:t>
      </w:r>
      <w:r w:rsidRPr="00CD5A70">
        <w:rPr>
          <w:rFonts w:ascii="Times New Roman" w:eastAsia="ＭＳ Ｐゴシック" w:hAnsi="Times New Roman" w:cs="Times New Roman" w:hint="eastAsia"/>
          <w:kern w:val="0"/>
          <w:sz w:val="20"/>
          <w:szCs w:val="20"/>
        </w:rPr>
        <w:t xml:space="preserve">　</w:t>
      </w:r>
      <w:proofErr w:type="gramStart"/>
      <w:r w:rsidRPr="00CD5A70">
        <w:rPr>
          <w:rFonts w:ascii="Times New Roman" w:eastAsia="ＭＳ Ｐゴシック" w:hAnsi="Times New Roman" w:cs="Times New Roman"/>
          <w:kern w:val="0"/>
          <w:sz w:val="20"/>
          <w:szCs w:val="20"/>
        </w:rPr>
        <w:t xml:space="preserve">The Company entering into an agreement with the Lead Investor or its affiliate providing the Lead Investor with manufacturing (but not distribution or commercialization) rights with respect to </w:t>
      </w:r>
      <w:proofErr w:type="spellStart"/>
      <w:r w:rsidRPr="00CD5A70">
        <w:rPr>
          <w:rFonts w:ascii="Times New Roman" w:eastAsia="ＭＳ Ｐゴシック" w:hAnsi="Times New Roman" w:cs="Times New Roman"/>
          <w:kern w:val="0"/>
          <w:sz w:val="20"/>
          <w:szCs w:val="20"/>
        </w:rPr>
        <w:t>Arcelis</w:t>
      </w:r>
      <w:proofErr w:type="spellEnd"/>
      <w:r w:rsidRPr="00CD5A70">
        <w:rPr>
          <w:rFonts w:ascii="Times New Roman" w:eastAsia="ＭＳ Ｐゴシック" w:hAnsi="Times New Roman" w:cs="Times New Roman"/>
          <w:kern w:val="0"/>
          <w:sz w:val="20"/>
          <w:szCs w:val="20"/>
        </w:rPr>
        <w:t xml:space="preserve"> in the European market.</w:t>
      </w:r>
      <w:proofErr w:type="gramEnd"/>
      <w:r w:rsidRPr="00CD5A70">
        <w:rPr>
          <w:rFonts w:ascii="Times New Roman" w:eastAsia="ＭＳ Ｐゴシック" w:hAnsi="Times New Roman" w:cs="Times New Roman"/>
          <w:kern w:val="0"/>
          <w:sz w:val="20"/>
          <w:szCs w:val="20"/>
        </w:rPr>
        <w:t xml:space="preserve"> The parties agree that the manufacturing rights agreement as negotiated between the Company and a third party for manufacturing rights in Japan shall serve as the basis for such agreement and the terms thereof, as reasonably adjusted for the European market, are deemed satisfactory to Lead Investor, including, without limitation, the revocation right set forth therein. The fee payable upon exercise of the revocation right shall be $10 million. The manufacturing agreement shall provide for the issuance of 2,998,733 warrants to purchase the Company’s Common Stock, at an exercise price of $0.97 per share (representing the FMV of a share of Common Stock as of September 30, 2013). Such warrants shall be exercisable on the 61st day following a Valid Offering with a valuation of the Company below $250,000,000. In the event a Valid Offering does not occur prior to September 30, 2014, or the pre money valuation is above $250,000,000 with respect to a Valid Offering, the warrants shall not become exercisable and shall automatically terminate per their terms.</w:t>
      </w:r>
    </w:p>
    <w:p w:rsidR="00804BEA" w:rsidRPr="00CD5A70" w:rsidRDefault="00804BEA" w:rsidP="00804BEA">
      <w:pPr>
        <w:widowControl/>
        <w:spacing w:before="24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b.</w:t>
      </w:r>
      <w:r w:rsidRPr="00CD5A70">
        <w:rPr>
          <w:rFonts w:ascii="Times New Roman" w:eastAsia="ＭＳ Ｐゴシック" w:hAnsi="Times New Roman" w:cs="Times New Roman" w:hint="eastAsia"/>
          <w:kern w:val="0"/>
          <w:sz w:val="20"/>
          <w:szCs w:val="20"/>
        </w:rPr>
        <w:t xml:space="preserve">　</w:t>
      </w:r>
      <w:r w:rsidRPr="00CD5A70">
        <w:rPr>
          <w:rFonts w:ascii="Times New Roman" w:eastAsia="ＭＳ Ｐゴシック" w:hAnsi="Times New Roman" w:cs="Times New Roman"/>
          <w:kern w:val="0"/>
          <w:sz w:val="20"/>
          <w:szCs w:val="20"/>
        </w:rPr>
        <w:t>The Company’s board of directors shall be reduced to seven (7) members immediately prior to a Valid Offering, with the Lead Investor being entitled to designate two (2) members of the seven.</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7.</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Governing Law</w:t>
      </w:r>
      <w:r w:rsidRPr="00CD5A70">
        <w:rPr>
          <w:rFonts w:ascii="Times New Roman" w:eastAsia="ＭＳ Ｐゴシック" w:hAnsi="Times New Roman" w:cs="Times New Roman"/>
          <w:kern w:val="0"/>
          <w:sz w:val="20"/>
          <w:szCs w:val="20"/>
        </w:rPr>
        <w:t>. This Agreement shall be governed in all respects by the laws of the State of Delaware.</w:t>
      </w:r>
    </w:p>
    <w:p w:rsidR="00804BEA" w:rsidRPr="00CD5A70" w:rsidRDefault="00804BEA" w:rsidP="00804BEA">
      <w:pPr>
        <w:widowControl/>
        <w:spacing w:before="240"/>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8.</w:t>
      </w:r>
      <w:r w:rsidRPr="00CD5A70">
        <w:rPr>
          <w:rFonts w:ascii="Times New Roman" w:eastAsia="ＭＳ Ｐゴシック" w:hAnsi="Times New Roman" w:cs="Times New Roman"/>
          <w:kern w:val="0"/>
          <w:sz w:val="20"/>
        </w:rPr>
        <w:t> </w:t>
      </w:r>
      <w:r w:rsidRPr="00CD5A70">
        <w:rPr>
          <w:rFonts w:ascii="Times New Roman" w:eastAsia="ＭＳ Ｐゴシック" w:hAnsi="Times New Roman" w:cs="Times New Roman"/>
          <w:kern w:val="0"/>
          <w:sz w:val="20"/>
          <w:szCs w:val="20"/>
          <w:u w:val="single"/>
        </w:rPr>
        <w:t>Counterparts</w:t>
      </w:r>
      <w:r w:rsidRPr="00CD5A70">
        <w:rPr>
          <w:rFonts w:ascii="Times New Roman" w:eastAsia="ＭＳ Ｐゴシック" w:hAnsi="Times New Roman" w:cs="Times New Roman"/>
          <w:kern w:val="0"/>
          <w:sz w:val="20"/>
          <w:szCs w:val="20"/>
        </w:rPr>
        <w:t>. This Agreement may be executed in one or more counterparts.</w:t>
      </w:r>
    </w:p>
    <w:p w:rsidR="00804BEA" w:rsidRPr="00CD5A70" w:rsidRDefault="00804BEA" w:rsidP="00804BEA">
      <w:pPr>
        <w:widowControl/>
        <w:jc w:val="left"/>
        <w:rPr>
          <w:rFonts w:ascii="ＭＳ Ｐゴシック" w:eastAsia="ＭＳ Ｐゴシック" w:hAnsi="ＭＳ Ｐゴシック" w:cs="ＭＳ Ｐゴシック"/>
          <w:kern w:val="0"/>
          <w:sz w:val="24"/>
          <w:szCs w:val="24"/>
        </w:rPr>
      </w:pPr>
    </w:p>
    <w:p w:rsidR="00804BEA" w:rsidRPr="00CD5A70" w:rsidRDefault="00804BEA" w:rsidP="00804BEA">
      <w:pPr>
        <w:widowControl/>
        <w:ind w:firstLine="49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IN WITNESS WHEREOF, the parties have caused this Agreement to be duly executed and delivered by their proper and duly authorized officers as of the date and year first written above.</w:t>
      </w:r>
    </w:p>
    <w:p w:rsidR="00804BEA" w:rsidRPr="00CD5A70" w:rsidRDefault="00804BEA" w:rsidP="00804BEA">
      <w:pPr>
        <w:widowControl/>
        <w:jc w:val="left"/>
        <w:rPr>
          <w:rFonts w:ascii="ＭＳ Ｐゴシック" w:eastAsia="ＭＳ Ｐゴシック" w:hAnsi="ＭＳ Ｐゴシック" w:cs="ＭＳ Ｐゴシック"/>
          <w:kern w:val="0"/>
          <w:sz w:val="24"/>
          <w:szCs w:val="24"/>
        </w:rPr>
      </w:pPr>
      <w:r w:rsidRPr="00CD5A70">
        <w:rPr>
          <w:rFonts w:ascii="ＭＳ Ｐゴシック" w:eastAsia="ＭＳ Ｐゴシック" w:hAnsi="ＭＳ Ｐゴシック" w:cs="ＭＳ Ｐゴシック"/>
          <w:kern w:val="0"/>
          <w:sz w:val="24"/>
          <w:szCs w:val="24"/>
        </w:rPr>
        <w:t> </w:t>
      </w:r>
    </w:p>
    <w:tbl>
      <w:tblPr>
        <w:tblW w:w="2000" w:type="pct"/>
        <w:jc w:val="right"/>
        <w:tblCellMar>
          <w:left w:w="0" w:type="dxa"/>
          <w:right w:w="0" w:type="dxa"/>
        </w:tblCellMar>
        <w:tblLook w:val="04A0"/>
      </w:tblPr>
      <w:tblGrid>
        <w:gridCol w:w="534"/>
        <w:gridCol w:w="40"/>
        <w:gridCol w:w="2828"/>
      </w:tblGrid>
      <w:tr w:rsidR="00804BEA" w:rsidRPr="00CD5A70" w:rsidTr="00804BEA">
        <w:trPr>
          <w:jc w:val="right"/>
        </w:trPr>
        <w:tc>
          <w:tcPr>
            <w:tcW w:w="600" w:type="pct"/>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50" w:type="pct"/>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4350" w:type="pct"/>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r>
      <w:tr w:rsidR="00804BEA" w:rsidRPr="00CD5A70" w:rsidTr="00804BEA">
        <w:trPr>
          <w:jc w:val="right"/>
        </w:trPr>
        <w:tc>
          <w:tcPr>
            <w:tcW w:w="0" w:type="auto"/>
            <w:gridSpan w:val="3"/>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bCs/>
                <w:kern w:val="0"/>
                <w:sz w:val="20"/>
                <w:szCs w:val="20"/>
              </w:rPr>
              <w:t>COMPANY:</w:t>
            </w:r>
          </w:p>
          <w:p w:rsidR="00804BEA" w:rsidRPr="00CD5A70" w:rsidRDefault="00804BEA" w:rsidP="00804BEA">
            <w:pPr>
              <w:widowControl/>
              <w:jc w:val="left"/>
              <w:rPr>
                <w:rFonts w:ascii="Times New Roman" w:eastAsia="ＭＳ Ｐゴシック" w:hAnsi="Times New Roman" w:cs="Times New Roman"/>
                <w:kern w:val="0"/>
                <w:sz w:val="24"/>
                <w:szCs w:val="24"/>
              </w:rPr>
            </w:pPr>
            <w:r w:rsidRPr="00CD5A70">
              <w:rPr>
                <w:rFonts w:ascii="Times New Roman" w:eastAsia="ＭＳ Ｐゴシック" w:hAnsi="Times New Roman" w:cs="Times New Roman"/>
                <w:kern w:val="0"/>
                <w:sz w:val="24"/>
                <w:szCs w:val="24"/>
              </w:rPr>
              <w:t> </w:t>
            </w:r>
          </w:p>
          <w:p w:rsidR="00804BEA" w:rsidRPr="00CD5A70" w:rsidRDefault="00804BEA" w:rsidP="00804BEA">
            <w:pPr>
              <w:widowControl/>
              <w:spacing w:after="2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bCs/>
                <w:kern w:val="0"/>
                <w:sz w:val="20"/>
                <w:szCs w:val="20"/>
              </w:rPr>
              <w:t>ARGOS THERAPEUTICS, INC.</w:t>
            </w:r>
          </w:p>
        </w:tc>
      </w:tr>
      <w:tr w:rsidR="00804BEA" w:rsidRPr="00CD5A70" w:rsidTr="00804BEA">
        <w:trPr>
          <w:trHeight w:val="240"/>
          <w:jc w:val="right"/>
        </w:trPr>
        <w:tc>
          <w:tcPr>
            <w:tcW w:w="0" w:type="auto"/>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0" w:type="auto"/>
            <w:gridSpan w:val="2"/>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By:</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pBdr>
                <w:bottom w:val="single" w:sz="6" w:space="0" w:color="000000"/>
              </w:pBdr>
              <w:spacing w:after="2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/s/ Jeff Abbey</w:t>
            </w:r>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Name:</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Jeff Abbey</w:t>
            </w:r>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Its:</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President and Chief Executive Officer</w:t>
            </w:r>
          </w:p>
        </w:tc>
      </w:tr>
    </w:tbl>
    <w:p w:rsidR="00804BEA" w:rsidRPr="00CD5A70" w:rsidRDefault="00804BEA" w:rsidP="00804BEA">
      <w:pPr>
        <w:widowControl/>
        <w:jc w:val="left"/>
        <w:rPr>
          <w:rFonts w:ascii="ＭＳ Ｐゴシック" w:eastAsia="ＭＳ Ｐゴシック" w:hAnsi="ＭＳ Ｐゴシック" w:cs="ＭＳ Ｐゴシック"/>
          <w:kern w:val="0"/>
          <w:sz w:val="24"/>
          <w:szCs w:val="24"/>
        </w:rPr>
      </w:pPr>
      <w:r w:rsidRPr="00CD5A70">
        <w:rPr>
          <w:rFonts w:ascii="ＭＳ Ｐゴシック" w:eastAsia="ＭＳ Ｐゴシック" w:hAnsi="ＭＳ Ｐゴシック" w:cs="ＭＳ Ｐゴシック"/>
          <w:kern w:val="0"/>
          <w:sz w:val="24"/>
          <w:szCs w:val="24"/>
        </w:rPr>
        <w:lastRenderedPageBreak/>
        <w:t> </w:t>
      </w:r>
    </w:p>
    <w:tbl>
      <w:tblPr>
        <w:tblW w:w="2000" w:type="pct"/>
        <w:jc w:val="right"/>
        <w:tblCellMar>
          <w:left w:w="0" w:type="dxa"/>
          <w:right w:w="0" w:type="dxa"/>
        </w:tblCellMar>
        <w:tblLook w:val="04A0"/>
      </w:tblPr>
      <w:tblGrid>
        <w:gridCol w:w="534"/>
        <w:gridCol w:w="40"/>
        <w:gridCol w:w="2828"/>
      </w:tblGrid>
      <w:tr w:rsidR="00804BEA" w:rsidRPr="00CD5A70" w:rsidTr="00804BEA">
        <w:trPr>
          <w:jc w:val="right"/>
        </w:trPr>
        <w:tc>
          <w:tcPr>
            <w:tcW w:w="600" w:type="pct"/>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50" w:type="pct"/>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4350" w:type="pct"/>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r>
      <w:tr w:rsidR="00804BEA" w:rsidRPr="00CD5A70" w:rsidTr="00804BEA">
        <w:trPr>
          <w:jc w:val="right"/>
        </w:trPr>
        <w:tc>
          <w:tcPr>
            <w:tcW w:w="0" w:type="auto"/>
            <w:gridSpan w:val="3"/>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bCs/>
                <w:kern w:val="0"/>
                <w:sz w:val="20"/>
                <w:szCs w:val="20"/>
              </w:rPr>
              <w:t>LEAD INVESTOR:</w:t>
            </w:r>
          </w:p>
          <w:p w:rsidR="00804BEA" w:rsidRPr="00CD5A70" w:rsidRDefault="00804BEA" w:rsidP="00804BEA">
            <w:pPr>
              <w:widowControl/>
              <w:jc w:val="left"/>
              <w:rPr>
                <w:rFonts w:ascii="Times New Roman" w:eastAsia="ＭＳ Ｐゴシック" w:hAnsi="Times New Roman" w:cs="Times New Roman"/>
                <w:kern w:val="0"/>
                <w:sz w:val="24"/>
                <w:szCs w:val="24"/>
              </w:rPr>
            </w:pPr>
            <w:r w:rsidRPr="00CD5A70">
              <w:rPr>
                <w:rFonts w:ascii="Times New Roman" w:eastAsia="ＭＳ Ｐゴシック" w:hAnsi="Times New Roman" w:cs="Times New Roman"/>
                <w:kern w:val="0"/>
                <w:sz w:val="24"/>
                <w:szCs w:val="24"/>
              </w:rPr>
              <w:t> </w:t>
            </w:r>
          </w:p>
          <w:p w:rsidR="00804BEA" w:rsidRPr="00CD5A70" w:rsidRDefault="00804BEA" w:rsidP="00804BEA">
            <w:pPr>
              <w:widowControl/>
              <w:spacing w:after="2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bCs/>
                <w:kern w:val="0"/>
                <w:sz w:val="20"/>
                <w:szCs w:val="20"/>
              </w:rPr>
              <w:t>PHARMSTANDARD INTERNATIONAL, S.A.</w:t>
            </w:r>
          </w:p>
        </w:tc>
      </w:tr>
      <w:tr w:rsidR="00804BEA" w:rsidRPr="00CD5A70" w:rsidTr="00804BEA">
        <w:trPr>
          <w:trHeight w:val="240"/>
          <w:jc w:val="right"/>
        </w:trPr>
        <w:tc>
          <w:tcPr>
            <w:tcW w:w="0" w:type="auto"/>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0" w:type="auto"/>
            <w:gridSpan w:val="2"/>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By:</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pBdr>
                <w:bottom w:val="single" w:sz="6" w:space="0" w:color="000000"/>
              </w:pBdr>
              <w:spacing w:after="2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/s/ Gerard Birchen</w:t>
            </w:r>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Name:</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Gerard Birchen</w:t>
            </w:r>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Its:</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Director</w:t>
            </w:r>
          </w:p>
        </w:tc>
      </w:tr>
    </w:tbl>
    <w:p w:rsidR="00804BEA" w:rsidRPr="00CD5A70" w:rsidRDefault="00804BEA" w:rsidP="00804BEA">
      <w:pPr>
        <w:widowControl/>
        <w:jc w:val="left"/>
        <w:rPr>
          <w:rFonts w:ascii="ＭＳ Ｐゴシック" w:eastAsia="ＭＳ Ｐゴシック" w:hAnsi="ＭＳ Ｐゴシック" w:cs="ＭＳ Ｐゴシック"/>
          <w:kern w:val="0"/>
          <w:sz w:val="24"/>
          <w:szCs w:val="24"/>
        </w:rPr>
      </w:pPr>
      <w:r w:rsidRPr="00CD5A70">
        <w:rPr>
          <w:rFonts w:ascii="ＭＳ Ｐゴシック" w:eastAsia="ＭＳ Ｐゴシック" w:hAnsi="ＭＳ Ｐゴシック" w:cs="ＭＳ Ｐゴシック"/>
          <w:kern w:val="0"/>
          <w:sz w:val="24"/>
          <w:szCs w:val="24"/>
        </w:rPr>
        <w:t> </w:t>
      </w:r>
    </w:p>
    <w:tbl>
      <w:tblPr>
        <w:tblW w:w="2000" w:type="pct"/>
        <w:jc w:val="right"/>
        <w:tblCellMar>
          <w:left w:w="0" w:type="dxa"/>
          <w:right w:w="0" w:type="dxa"/>
        </w:tblCellMar>
        <w:tblLook w:val="04A0"/>
      </w:tblPr>
      <w:tblGrid>
        <w:gridCol w:w="534"/>
        <w:gridCol w:w="40"/>
        <w:gridCol w:w="2828"/>
      </w:tblGrid>
      <w:tr w:rsidR="00804BEA" w:rsidRPr="00CD5A70" w:rsidTr="00804BEA">
        <w:trPr>
          <w:jc w:val="right"/>
        </w:trPr>
        <w:tc>
          <w:tcPr>
            <w:tcW w:w="600" w:type="pct"/>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50" w:type="pct"/>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c>
          <w:tcPr>
            <w:tcW w:w="4350" w:type="pct"/>
            <w:vAlign w:val="center"/>
            <w:hideMark/>
          </w:tcPr>
          <w:p w:rsidR="00804BEA" w:rsidRPr="00CD5A70" w:rsidRDefault="00804BEA" w:rsidP="00804BEA">
            <w:pPr>
              <w:widowControl/>
              <w:jc w:val="left"/>
              <w:rPr>
                <w:rFonts w:ascii="Times New Roman" w:eastAsia="ＭＳ Ｐゴシック" w:hAnsi="Times New Roman" w:cs="Times New Roman"/>
                <w:kern w:val="0"/>
                <w:sz w:val="20"/>
                <w:szCs w:val="20"/>
              </w:rPr>
            </w:pPr>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By:</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pBdr>
                <w:bottom w:val="single" w:sz="6" w:space="0" w:color="000000"/>
              </w:pBdr>
              <w:spacing w:after="20"/>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 xml:space="preserve">/s/ </w:t>
            </w:r>
            <w:proofErr w:type="spellStart"/>
            <w:r w:rsidRPr="00CD5A70">
              <w:rPr>
                <w:rFonts w:ascii="Times New Roman" w:eastAsia="ＭＳ Ｐゴシック" w:hAnsi="Times New Roman" w:cs="Times New Roman"/>
                <w:kern w:val="0"/>
                <w:sz w:val="20"/>
                <w:szCs w:val="20"/>
              </w:rPr>
              <w:t>Eriks</w:t>
            </w:r>
            <w:proofErr w:type="spellEnd"/>
            <w:r w:rsidRPr="00CD5A70">
              <w:rPr>
                <w:rFonts w:ascii="Times New Roman" w:eastAsia="ＭＳ Ｐゴシック" w:hAnsi="Times New Roman" w:cs="Times New Roman"/>
                <w:kern w:val="0"/>
                <w:sz w:val="20"/>
                <w:szCs w:val="20"/>
              </w:rPr>
              <w:t xml:space="preserve"> </w:t>
            </w:r>
            <w:proofErr w:type="spellStart"/>
            <w:r w:rsidRPr="00CD5A70">
              <w:rPr>
                <w:rFonts w:ascii="Times New Roman" w:eastAsia="ＭＳ Ｐゴシック" w:hAnsi="Times New Roman" w:cs="Times New Roman"/>
                <w:kern w:val="0"/>
                <w:sz w:val="20"/>
                <w:szCs w:val="20"/>
              </w:rPr>
              <w:t>Martinovskis</w:t>
            </w:r>
            <w:proofErr w:type="spellEnd"/>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Name:</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proofErr w:type="spellStart"/>
            <w:r w:rsidRPr="00CD5A70">
              <w:rPr>
                <w:rFonts w:ascii="Times New Roman" w:eastAsia="ＭＳ Ｐゴシック" w:hAnsi="Times New Roman" w:cs="Times New Roman"/>
                <w:kern w:val="0"/>
                <w:sz w:val="20"/>
                <w:szCs w:val="20"/>
              </w:rPr>
              <w:t>Eriks</w:t>
            </w:r>
            <w:proofErr w:type="spellEnd"/>
            <w:r w:rsidRPr="00CD5A70">
              <w:rPr>
                <w:rFonts w:ascii="Times New Roman" w:eastAsia="ＭＳ Ｐゴシック" w:hAnsi="Times New Roman" w:cs="Times New Roman"/>
                <w:kern w:val="0"/>
                <w:sz w:val="20"/>
                <w:szCs w:val="20"/>
              </w:rPr>
              <w:t xml:space="preserve"> </w:t>
            </w:r>
            <w:proofErr w:type="spellStart"/>
            <w:r w:rsidRPr="00CD5A70">
              <w:rPr>
                <w:rFonts w:ascii="Times New Roman" w:eastAsia="ＭＳ Ｐゴシック" w:hAnsi="Times New Roman" w:cs="Times New Roman"/>
                <w:kern w:val="0"/>
                <w:sz w:val="20"/>
                <w:szCs w:val="20"/>
              </w:rPr>
              <w:t>Martinovskis</w:t>
            </w:r>
            <w:proofErr w:type="spellEnd"/>
          </w:p>
        </w:tc>
      </w:tr>
      <w:tr w:rsidR="00804BEA" w:rsidRPr="00CD5A70" w:rsidTr="00804BEA">
        <w:trPr>
          <w:jc w:val="right"/>
        </w:trPr>
        <w:tc>
          <w:tcPr>
            <w:tcW w:w="0" w:type="auto"/>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Its:</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16"/>
                <w:szCs w:val="16"/>
              </w:rPr>
              <w:t> </w:t>
            </w:r>
          </w:p>
        </w:tc>
        <w:tc>
          <w:tcPr>
            <w:tcW w:w="0" w:type="auto"/>
            <w:vAlign w:val="bottom"/>
            <w:hideMark/>
          </w:tcPr>
          <w:p w:rsidR="00804BEA" w:rsidRPr="00CD5A70" w:rsidRDefault="00804BEA" w:rsidP="00804BEA">
            <w:pPr>
              <w:widowControl/>
              <w:jc w:val="left"/>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kern w:val="0"/>
                <w:sz w:val="20"/>
                <w:szCs w:val="20"/>
              </w:rPr>
              <w:t>Director</w:t>
            </w:r>
          </w:p>
        </w:tc>
      </w:tr>
    </w:tbl>
    <w:p w:rsidR="00804BEA" w:rsidRPr="00CD5A70" w:rsidRDefault="00DE6A90" w:rsidP="00804BEA">
      <w:pPr>
        <w:widowControl/>
        <w:jc w:val="left"/>
        <w:rPr>
          <w:rFonts w:ascii="ＭＳ Ｐゴシック" w:eastAsia="ＭＳ Ｐゴシック" w:hAnsi="ＭＳ Ｐゴシック" w:cs="ＭＳ Ｐゴシック"/>
          <w:kern w:val="0"/>
          <w:sz w:val="24"/>
          <w:szCs w:val="24"/>
        </w:rPr>
      </w:pPr>
      <w:r w:rsidRPr="00CD5A70">
        <w:rPr>
          <w:rFonts w:ascii="ＭＳ Ｐゴシック" w:eastAsia="ＭＳ Ｐゴシック" w:hAnsi="ＭＳ Ｐゴシック" w:cs="ＭＳ Ｐゴシック"/>
          <w:kern w:val="0"/>
          <w:sz w:val="24"/>
          <w:szCs w:val="24"/>
        </w:rPr>
        <w:pict>
          <v:rect id="_x0000_i1025" style="width:425.2pt;height:2.25pt" o:hralign="center" o:hrstd="t" o:hrnoshade="t" o:hr="t" fillcolor="#999" stroked="f">
            <v:textbox inset="5.85pt,.7pt,5.85pt,.7pt"/>
          </v:rect>
        </w:pict>
      </w:r>
    </w:p>
    <w:p w:rsidR="00804BEA" w:rsidRPr="00CD5A70" w:rsidRDefault="00804BEA" w:rsidP="00804BEA">
      <w:pPr>
        <w:widowControl/>
        <w:jc w:val="center"/>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bCs/>
          <w:kern w:val="0"/>
          <w:sz w:val="20"/>
          <w:szCs w:val="20"/>
        </w:rPr>
        <w:t>EXHIBIT A-1</w:t>
      </w:r>
    </w:p>
    <w:p w:rsidR="00804BEA" w:rsidRPr="00CD5A70" w:rsidRDefault="00804BEA" w:rsidP="00804BEA">
      <w:pPr>
        <w:widowControl/>
        <w:spacing w:before="240"/>
        <w:jc w:val="center"/>
        <w:rPr>
          <w:rFonts w:ascii="Times New Roman" w:eastAsia="ＭＳ Ｐゴシック" w:hAnsi="Times New Roman" w:cs="Times New Roman"/>
          <w:kern w:val="0"/>
          <w:sz w:val="20"/>
          <w:szCs w:val="20"/>
        </w:rPr>
      </w:pPr>
      <w:r w:rsidRPr="00CD5A70">
        <w:rPr>
          <w:rFonts w:ascii="Times New Roman" w:eastAsia="ＭＳ Ｐゴシック" w:hAnsi="Times New Roman" w:cs="Times New Roman"/>
          <w:bCs/>
          <w:kern w:val="0"/>
          <w:sz w:val="20"/>
          <w:szCs w:val="20"/>
        </w:rPr>
        <w:t>PURCHASED SHARES AND WARRANTS</w:t>
      </w:r>
    </w:p>
    <w:p w:rsidR="005548CE" w:rsidRPr="00CD5A70" w:rsidRDefault="005548CE" w:rsidP="00804BEA"/>
    <w:sectPr w:rsidR="005548CE" w:rsidRPr="00CD5A70" w:rsidSect="005548CE">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3C" w:rsidRDefault="0047043C" w:rsidP="006E0F13">
      <w:r>
        <w:separator/>
      </w:r>
    </w:p>
  </w:endnote>
  <w:endnote w:type="continuationSeparator" w:id="0">
    <w:p w:rsidR="0047043C" w:rsidRDefault="0047043C" w:rsidP="006E0F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7777"/>
      <w:docPartObj>
        <w:docPartGallery w:val="Page Numbers (Bottom of Page)"/>
        <w:docPartUnique/>
      </w:docPartObj>
    </w:sdtPr>
    <w:sdtContent>
      <w:p w:rsidR="006E0F13" w:rsidRDefault="00DE6A90">
        <w:pPr>
          <w:pStyle w:val="a5"/>
          <w:jc w:val="center"/>
        </w:pPr>
        <w:fldSimple w:instr=" PAGE   \* MERGEFORMAT ">
          <w:r w:rsidR="00CD5A70" w:rsidRPr="00CD5A70">
            <w:rPr>
              <w:noProof/>
              <w:lang w:val="ja-JP"/>
            </w:rPr>
            <w:t>1</w:t>
          </w:r>
        </w:fldSimple>
      </w:p>
    </w:sdtContent>
  </w:sdt>
  <w:p w:rsidR="006E0F13" w:rsidRDefault="006E0F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3C" w:rsidRDefault="0047043C" w:rsidP="006E0F13">
      <w:r>
        <w:separator/>
      </w:r>
    </w:p>
  </w:footnote>
  <w:footnote w:type="continuationSeparator" w:id="0">
    <w:p w:rsidR="0047043C" w:rsidRDefault="0047043C" w:rsidP="006E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13" w:rsidRDefault="006E0F13" w:rsidP="006E0F13">
    <w:pPr>
      <w:pStyle w:val="a3"/>
      <w:jc w:val="right"/>
    </w:pPr>
    <w:r w:rsidRPr="0090760B">
      <w:t>http://ekeiyaku.net/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E84"/>
    <w:rsid w:val="000C27A0"/>
    <w:rsid w:val="000C4CC6"/>
    <w:rsid w:val="000E32EE"/>
    <w:rsid w:val="001015AC"/>
    <w:rsid w:val="00232E84"/>
    <w:rsid w:val="002C3556"/>
    <w:rsid w:val="002C4912"/>
    <w:rsid w:val="00460A6A"/>
    <w:rsid w:val="0047043C"/>
    <w:rsid w:val="005548CE"/>
    <w:rsid w:val="00570942"/>
    <w:rsid w:val="0066151D"/>
    <w:rsid w:val="00667C42"/>
    <w:rsid w:val="006E0F13"/>
    <w:rsid w:val="007E2E10"/>
    <w:rsid w:val="00804BEA"/>
    <w:rsid w:val="00934FAE"/>
    <w:rsid w:val="00955CD9"/>
    <w:rsid w:val="00B610F2"/>
    <w:rsid w:val="00BA0BD1"/>
    <w:rsid w:val="00CD5A70"/>
    <w:rsid w:val="00CE13B5"/>
    <w:rsid w:val="00D227A2"/>
    <w:rsid w:val="00DE6A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2E84"/>
  </w:style>
  <w:style w:type="paragraph" w:styleId="a3">
    <w:name w:val="header"/>
    <w:basedOn w:val="a"/>
    <w:link w:val="a4"/>
    <w:uiPriority w:val="99"/>
    <w:semiHidden/>
    <w:unhideWhenUsed/>
    <w:rsid w:val="006E0F13"/>
    <w:pPr>
      <w:tabs>
        <w:tab w:val="center" w:pos="4252"/>
        <w:tab w:val="right" w:pos="8504"/>
      </w:tabs>
      <w:snapToGrid w:val="0"/>
    </w:pPr>
  </w:style>
  <w:style w:type="character" w:customStyle="1" w:styleId="a4">
    <w:name w:val="ヘッダー (文字)"/>
    <w:basedOn w:val="a0"/>
    <w:link w:val="a3"/>
    <w:uiPriority w:val="99"/>
    <w:semiHidden/>
    <w:rsid w:val="006E0F13"/>
  </w:style>
  <w:style w:type="paragraph" w:styleId="a5">
    <w:name w:val="footer"/>
    <w:basedOn w:val="a"/>
    <w:link w:val="a6"/>
    <w:uiPriority w:val="99"/>
    <w:unhideWhenUsed/>
    <w:rsid w:val="006E0F13"/>
    <w:pPr>
      <w:tabs>
        <w:tab w:val="center" w:pos="4252"/>
        <w:tab w:val="right" w:pos="8504"/>
      </w:tabs>
      <w:snapToGrid w:val="0"/>
    </w:pPr>
  </w:style>
  <w:style w:type="character" w:customStyle="1" w:styleId="a6">
    <w:name w:val="フッター (文字)"/>
    <w:basedOn w:val="a0"/>
    <w:link w:val="a5"/>
    <w:uiPriority w:val="99"/>
    <w:rsid w:val="006E0F13"/>
  </w:style>
  <w:style w:type="paragraph" w:styleId="Web">
    <w:name w:val="Normal (Web)"/>
    <w:basedOn w:val="a"/>
    <w:uiPriority w:val="99"/>
    <w:unhideWhenUsed/>
    <w:rsid w:val="00CE1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4718696">
      <w:bodyDiv w:val="1"/>
      <w:marLeft w:val="0"/>
      <w:marRight w:val="0"/>
      <w:marTop w:val="0"/>
      <w:marBottom w:val="0"/>
      <w:divBdr>
        <w:top w:val="none" w:sz="0" w:space="0" w:color="auto"/>
        <w:left w:val="none" w:sz="0" w:space="0" w:color="auto"/>
        <w:bottom w:val="none" w:sz="0" w:space="0" w:color="auto"/>
        <w:right w:val="none" w:sz="0" w:space="0" w:color="auto"/>
      </w:divBdr>
    </w:div>
    <w:div w:id="58938858">
      <w:bodyDiv w:val="1"/>
      <w:marLeft w:val="0"/>
      <w:marRight w:val="0"/>
      <w:marTop w:val="0"/>
      <w:marBottom w:val="0"/>
      <w:divBdr>
        <w:top w:val="none" w:sz="0" w:space="0" w:color="auto"/>
        <w:left w:val="none" w:sz="0" w:space="0" w:color="auto"/>
        <w:bottom w:val="none" w:sz="0" w:space="0" w:color="auto"/>
        <w:right w:val="none" w:sz="0" w:space="0" w:color="auto"/>
      </w:divBdr>
      <w:divsChild>
        <w:div w:id="1134253002">
          <w:marLeft w:val="0"/>
          <w:marRight w:val="0"/>
          <w:marTop w:val="0"/>
          <w:marBottom w:val="0"/>
          <w:divBdr>
            <w:top w:val="none" w:sz="0" w:space="0" w:color="auto"/>
            <w:left w:val="none" w:sz="0" w:space="0" w:color="auto"/>
            <w:bottom w:val="none" w:sz="0" w:space="0" w:color="auto"/>
            <w:right w:val="none" w:sz="0" w:space="0" w:color="auto"/>
          </w:divBdr>
          <w:divsChild>
            <w:div w:id="283968791">
              <w:marLeft w:val="0"/>
              <w:marRight w:val="0"/>
              <w:marTop w:val="0"/>
              <w:marBottom w:val="0"/>
              <w:divBdr>
                <w:top w:val="none" w:sz="0" w:space="0" w:color="auto"/>
                <w:left w:val="none" w:sz="0" w:space="0" w:color="auto"/>
                <w:bottom w:val="none" w:sz="0" w:space="0" w:color="auto"/>
                <w:right w:val="none" w:sz="0" w:space="0" w:color="auto"/>
              </w:divBdr>
            </w:div>
          </w:divsChild>
        </w:div>
        <w:div w:id="216556393">
          <w:marLeft w:val="0"/>
          <w:marRight w:val="0"/>
          <w:marTop w:val="0"/>
          <w:marBottom w:val="0"/>
          <w:divBdr>
            <w:top w:val="none" w:sz="0" w:space="0" w:color="auto"/>
            <w:left w:val="none" w:sz="0" w:space="0" w:color="auto"/>
            <w:bottom w:val="none" w:sz="0" w:space="0" w:color="auto"/>
            <w:right w:val="none" w:sz="0" w:space="0" w:color="auto"/>
          </w:divBdr>
        </w:div>
        <w:div w:id="461386210">
          <w:marLeft w:val="0"/>
          <w:marRight w:val="0"/>
          <w:marTop w:val="0"/>
          <w:marBottom w:val="0"/>
          <w:divBdr>
            <w:top w:val="none" w:sz="0" w:space="0" w:color="auto"/>
            <w:left w:val="none" w:sz="0" w:space="0" w:color="auto"/>
            <w:bottom w:val="none" w:sz="0" w:space="0" w:color="auto"/>
            <w:right w:val="none" w:sz="0" w:space="0" w:color="auto"/>
          </w:divBdr>
        </w:div>
        <w:div w:id="1282876758">
          <w:marLeft w:val="0"/>
          <w:marRight w:val="0"/>
          <w:marTop w:val="0"/>
          <w:marBottom w:val="0"/>
          <w:divBdr>
            <w:top w:val="none" w:sz="0" w:space="0" w:color="auto"/>
            <w:left w:val="none" w:sz="0" w:space="0" w:color="auto"/>
            <w:bottom w:val="none" w:sz="0" w:space="0" w:color="auto"/>
            <w:right w:val="none" w:sz="0" w:space="0" w:color="auto"/>
          </w:divBdr>
        </w:div>
        <w:div w:id="26873447">
          <w:marLeft w:val="0"/>
          <w:marRight w:val="0"/>
          <w:marTop w:val="0"/>
          <w:marBottom w:val="0"/>
          <w:divBdr>
            <w:top w:val="none" w:sz="0" w:space="0" w:color="auto"/>
            <w:left w:val="none" w:sz="0" w:space="0" w:color="auto"/>
            <w:bottom w:val="none" w:sz="0" w:space="0" w:color="auto"/>
            <w:right w:val="none" w:sz="0" w:space="0" w:color="auto"/>
          </w:divBdr>
        </w:div>
        <w:div w:id="1988821046">
          <w:marLeft w:val="0"/>
          <w:marRight w:val="0"/>
          <w:marTop w:val="0"/>
          <w:marBottom w:val="0"/>
          <w:divBdr>
            <w:top w:val="none" w:sz="0" w:space="0" w:color="auto"/>
            <w:left w:val="none" w:sz="0" w:space="0" w:color="auto"/>
            <w:bottom w:val="none" w:sz="0" w:space="0" w:color="auto"/>
            <w:right w:val="none" w:sz="0" w:space="0" w:color="auto"/>
          </w:divBdr>
        </w:div>
        <w:div w:id="429473659">
          <w:marLeft w:val="0"/>
          <w:marRight w:val="0"/>
          <w:marTop w:val="0"/>
          <w:marBottom w:val="0"/>
          <w:divBdr>
            <w:top w:val="none" w:sz="0" w:space="0" w:color="auto"/>
            <w:left w:val="none" w:sz="0" w:space="0" w:color="auto"/>
            <w:bottom w:val="none" w:sz="0" w:space="0" w:color="auto"/>
            <w:right w:val="none" w:sz="0" w:space="0" w:color="auto"/>
          </w:divBdr>
        </w:div>
        <w:div w:id="1641765839">
          <w:marLeft w:val="0"/>
          <w:marRight w:val="0"/>
          <w:marTop w:val="0"/>
          <w:marBottom w:val="0"/>
          <w:divBdr>
            <w:top w:val="none" w:sz="0" w:space="0" w:color="auto"/>
            <w:left w:val="none" w:sz="0" w:space="0" w:color="auto"/>
            <w:bottom w:val="none" w:sz="0" w:space="0" w:color="auto"/>
            <w:right w:val="none" w:sz="0" w:space="0" w:color="auto"/>
          </w:divBdr>
        </w:div>
      </w:divsChild>
    </w:div>
    <w:div w:id="1554660383">
      <w:bodyDiv w:val="1"/>
      <w:marLeft w:val="0"/>
      <w:marRight w:val="0"/>
      <w:marTop w:val="0"/>
      <w:marBottom w:val="0"/>
      <w:divBdr>
        <w:top w:val="none" w:sz="0" w:space="0" w:color="auto"/>
        <w:left w:val="none" w:sz="0" w:space="0" w:color="auto"/>
        <w:bottom w:val="none" w:sz="0" w:space="0" w:color="auto"/>
        <w:right w:val="none" w:sz="0" w:space="0" w:color="auto"/>
      </w:divBdr>
      <w:divsChild>
        <w:div w:id="900598535">
          <w:marLeft w:val="0"/>
          <w:marRight w:val="0"/>
          <w:marTop w:val="0"/>
          <w:marBottom w:val="0"/>
          <w:divBdr>
            <w:top w:val="none" w:sz="0" w:space="0" w:color="auto"/>
            <w:left w:val="none" w:sz="0" w:space="0" w:color="auto"/>
            <w:bottom w:val="none" w:sz="0" w:space="0" w:color="auto"/>
            <w:right w:val="none" w:sz="0" w:space="0" w:color="auto"/>
          </w:divBdr>
        </w:div>
        <w:div w:id="173351081">
          <w:marLeft w:val="0"/>
          <w:marRight w:val="0"/>
          <w:marTop w:val="0"/>
          <w:marBottom w:val="0"/>
          <w:divBdr>
            <w:top w:val="none" w:sz="0" w:space="0" w:color="auto"/>
            <w:left w:val="none" w:sz="0" w:space="0" w:color="auto"/>
            <w:bottom w:val="none" w:sz="0" w:space="0" w:color="auto"/>
            <w:right w:val="none" w:sz="0" w:space="0" w:color="auto"/>
          </w:divBdr>
        </w:div>
        <w:div w:id="2114009995">
          <w:marLeft w:val="0"/>
          <w:marRight w:val="0"/>
          <w:marTop w:val="0"/>
          <w:marBottom w:val="0"/>
          <w:divBdr>
            <w:top w:val="none" w:sz="0" w:space="0" w:color="auto"/>
            <w:left w:val="none" w:sz="0" w:space="0" w:color="auto"/>
            <w:bottom w:val="none" w:sz="0" w:space="0" w:color="auto"/>
            <w:right w:val="none" w:sz="0" w:space="0" w:color="auto"/>
          </w:divBdr>
        </w:div>
        <w:div w:id="1494030977">
          <w:marLeft w:val="0"/>
          <w:marRight w:val="0"/>
          <w:marTop w:val="0"/>
          <w:marBottom w:val="0"/>
          <w:divBdr>
            <w:top w:val="none" w:sz="0" w:space="0" w:color="auto"/>
            <w:left w:val="none" w:sz="0" w:space="0" w:color="auto"/>
            <w:bottom w:val="none" w:sz="0" w:space="0" w:color="auto"/>
            <w:right w:val="none" w:sz="0" w:space="0" w:color="auto"/>
          </w:divBdr>
        </w:div>
        <w:div w:id="1694762260">
          <w:marLeft w:val="0"/>
          <w:marRight w:val="0"/>
          <w:marTop w:val="0"/>
          <w:marBottom w:val="0"/>
          <w:divBdr>
            <w:top w:val="none" w:sz="0" w:space="0" w:color="auto"/>
            <w:left w:val="none" w:sz="0" w:space="0" w:color="auto"/>
            <w:bottom w:val="none" w:sz="0" w:space="0" w:color="auto"/>
            <w:right w:val="none" w:sz="0" w:space="0" w:color="auto"/>
          </w:divBdr>
        </w:div>
        <w:div w:id="1801725665">
          <w:marLeft w:val="0"/>
          <w:marRight w:val="0"/>
          <w:marTop w:val="0"/>
          <w:marBottom w:val="0"/>
          <w:divBdr>
            <w:top w:val="none" w:sz="0" w:space="0" w:color="auto"/>
            <w:left w:val="none" w:sz="0" w:space="0" w:color="auto"/>
            <w:bottom w:val="none" w:sz="0" w:space="0" w:color="auto"/>
            <w:right w:val="none" w:sz="0" w:space="0" w:color="auto"/>
          </w:divBdr>
        </w:div>
        <w:div w:id="316424134">
          <w:marLeft w:val="0"/>
          <w:marRight w:val="0"/>
          <w:marTop w:val="0"/>
          <w:marBottom w:val="0"/>
          <w:divBdr>
            <w:top w:val="none" w:sz="0" w:space="0" w:color="auto"/>
            <w:left w:val="none" w:sz="0" w:space="0" w:color="auto"/>
            <w:bottom w:val="none" w:sz="0" w:space="0" w:color="auto"/>
            <w:right w:val="none" w:sz="0" w:space="0" w:color="auto"/>
          </w:divBdr>
        </w:div>
        <w:div w:id="991566014">
          <w:marLeft w:val="0"/>
          <w:marRight w:val="0"/>
          <w:marTop w:val="0"/>
          <w:marBottom w:val="0"/>
          <w:divBdr>
            <w:top w:val="none" w:sz="0" w:space="0" w:color="auto"/>
            <w:left w:val="none" w:sz="0" w:space="0" w:color="auto"/>
            <w:bottom w:val="none" w:sz="0" w:space="0" w:color="auto"/>
            <w:right w:val="none" w:sz="0" w:space="0" w:color="auto"/>
          </w:divBdr>
        </w:div>
        <w:div w:id="1256785071">
          <w:marLeft w:val="0"/>
          <w:marRight w:val="0"/>
          <w:marTop w:val="0"/>
          <w:marBottom w:val="0"/>
          <w:divBdr>
            <w:top w:val="none" w:sz="0" w:space="0" w:color="auto"/>
            <w:left w:val="none" w:sz="0" w:space="0" w:color="auto"/>
            <w:bottom w:val="none" w:sz="0" w:space="0" w:color="auto"/>
            <w:right w:val="none" w:sz="0" w:space="0" w:color="auto"/>
          </w:divBdr>
        </w:div>
        <w:div w:id="996540920">
          <w:marLeft w:val="0"/>
          <w:marRight w:val="0"/>
          <w:marTop w:val="0"/>
          <w:marBottom w:val="0"/>
          <w:divBdr>
            <w:top w:val="none" w:sz="0" w:space="0" w:color="auto"/>
            <w:left w:val="none" w:sz="0" w:space="0" w:color="auto"/>
            <w:bottom w:val="none" w:sz="0" w:space="0" w:color="auto"/>
            <w:right w:val="none" w:sz="0" w:space="0" w:color="auto"/>
          </w:divBdr>
        </w:div>
        <w:div w:id="234776899">
          <w:marLeft w:val="0"/>
          <w:marRight w:val="0"/>
          <w:marTop w:val="0"/>
          <w:marBottom w:val="0"/>
          <w:divBdr>
            <w:top w:val="none" w:sz="0" w:space="0" w:color="auto"/>
            <w:left w:val="none" w:sz="0" w:space="0" w:color="auto"/>
            <w:bottom w:val="none" w:sz="0" w:space="0" w:color="auto"/>
            <w:right w:val="none" w:sz="0" w:space="0" w:color="auto"/>
          </w:divBdr>
        </w:div>
        <w:div w:id="1441418341">
          <w:marLeft w:val="0"/>
          <w:marRight w:val="0"/>
          <w:marTop w:val="0"/>
          <w:marBottom w:val="0"/>
          <w:divBdr>
            <w:top w:val="none" w:sz="0" w:space="0" w:color="auto"/>
            <w:left w:val="none" w:sz="0" w:space="0" w:color="auto"/>
            <w:bottom w:val="none" w:sz="0" w:space="0" w:color="auto"/>
            <w:right w:val="none" w:sz="0" w:space="0" w:color="auto"/>
          </w:divBdr>
        </w:div>
        <w:div w:id="1474759158">
          <w:marLeft w:val="0"/>
          <w:marRight w:val="0"/>
          <w:marTop w:val="0"/>
          <w:marBottom w:val="0"/>
          <w:divBdr>
            <w:top w:val="none" w:sz="0" w:space="0" w:color="auto"/>
            <w:left w:val="none" w:sz="0" w:space="0" w:color="auto"/>
            <w:bottom w:val="none" w:sz="0" w:space="0" w:color="auto"/>
            <w:right w:val="none" w:sz="0" w:space="0" w:color="auto"/>
          </w:divBdr>
        </w:div>
        <w:div w:id="871115090">
          <w:marLeft w:val="0"/>
          <w:marRight w:val="0"/>
          <w:marTop w:val="0"/>
          <w:marBottom w:val="0"/>
          <w:divBdr>
            <w:top w:val="none" w:sz="0" w:space="0" w:color="auto"/>
            <w:left w:val="none" w:sz="0" w:space="0" w:color="auto"/>
            <w:bottom w:val="none" w:sz="0" w:space="0" w:color="auto"/>
            <w:right w:val="none" w:sz="0" w:space="0" w:color="auto"/>
          </w:divBdr>
        </w:div>
        <w:div w:id="1247619452">
          <w:marLeft w:val="0"/>
          <w:marRight w:val="0"/>
          <w:marTop w:val="0"/>
          <w:marBottom w:val="0"/>
          <w:divBdr>
            <w:top w:val="none" w:sz="0" w:space="0" w:color="auto"/>
            <w:left w:val="none" w:sz="0" w:space="0" w:color="auto"/>
            <w:bottom w:val="none" w:sz="0" w:space="0" w:color="auto"/>
            <w:right w:val="none" w:sz="0" w:space="0" w:color="auto"/>
          </w:divBdr>
        </w:div>
        <w:div w:id="177546653">
          <w:marLeft w:val="0"/>
          <w:marRight w:val="0"/>
          <w:marTop w:val="0"/>
          <w:marBottom w:val="0"/>
          <w:divBdr>
            <w:top w:val="none" w:sz="0" w:space="0" w:color="auto"/>
            <w:left w:val="none" w:sz="0" w:space="0" w:color="auto"/>
            <w:bottom w:val="none" w:sz="0" w:space="0" w:color="auto"/>
            <w:right w:val="none" w:sz="0" w:space="0" w:color="auto"/>
          </w:divBdr>
        </w:div>
        <w:div w:id="286669624">
          <w:marLeft w:val="0"/>
          <w:marRight w:val="0"/>
          <w:marTop w:val="0"/>
          <w:marBottom w:val="0"/>
          <w:divBdr>
            <w:top w:val="none" w:sz="0" w:space="0" w:color="auto"/>
            <w:left w:val="none" w:sz="0" w:space="0" w:color="auto"/>
            <w:bottom w:val="none" w:sz="0" w:space="0" w:color="auto"/>
            <w:right w:val="none" w:sz="0" w:space="0" w:color="auto"/>
          </w:divBdr>
        </w:div>
        <w:div w:id="1971083486">
          <w:marLeft w:val="0"/>
          <w:marRight w:val="0"/>
          <w:marTop w:val="0"/>
          <w:marBottom w:val="0"/>
          <w:divBdr>
            <w:top w:val="none" w:sz="0" w:space="0" w:color="auto"/>
            <w:left w:val="none" w:sz="0" w:space="0" w:color="auto"/>
            <w:bottom w:val="none" w:sz="0" w:space="0" w:color="auto"/>
            <w:right w:val="none" w:sz="0" w:space="0" w:color="auto"/>
          </w:divBdr>
        </w:div>
        <w:div w:id="1804106891">
          <w:marLeft w:val="0"/>
          <w:marRight w:val="0"/>
          <w:marTop w:val="0"/>
          <w:marBottom w:val="0"/>
          <w:divBdr>
            <w:top w:val="none" w:sz="0" w:space="0" w:color="auto"/>
            <w:left w:val="none" w:sz="0" w:space="0" w:color="auto"/>
            <w:bottom w:val="none" w:sz="0" w:space="0" w:color="auto"/>
            <w:right w:val="none" w:sz="0" w:space="0" w:color="auto"/>
          </w:divBdr>
        </w:div>
        <w:div w:id="83651302">
          <w:marLeft w:val="0"/>
          <w:marRight w:val="0"/>
          <w:marTop w:val="0"/>
          <w:marBottom w:val="0"/>
          <w:divBdr>
            <w:top w:val="none" w:sz="0" w:space="0" w:color="auto"/>
            <w:left w:val="none" w:sz="0" w:space="0" w:color="auto"/>
            <w:bottom w:val="none" w:sz="0" w:space="0" w:color="auto"/>
            <w:right w:val="none" w:sz="0" w:space="0" w:color="auto"/>
          </w:divBdr>
        </w:div>
        <w:div w:id="355496960">
          <w:marLeft w:val="0"/>
          <w:marRight w:val="0"/>
          <w:marTop w:val="0"/>
          <w:marBottom w:val="0"/>
          <w:divBdr>
            <w:top w:val="none" w:sz="0" w:space="0" w:color="auto"/>
            <w:left w:val="none" w:sz="0" w:space="0" w:color="auto"/>
            <w:bottom w:val="none" w:sz="0" w:space="0" w:color="auto"/>
            <w:right w:val="none" w:sz="0" w:space="0" w:color="auto"/>
          </w:divBdr>
        </w:div>
      </w:divsChild>
    </w:div>
    <w:div w:id="1628045472">
      <w:bodyDiv w:val="1"/>
      <w:marLeft w:val="0"/>
      <w:marRight w:val="0"/>
      <w:marTop w:val="0"/>
      <w:marBottom w:val="0"/>
      <w:divBdr>
        <w:top w:val="none" w:sz="0" w:space="0" w:color="auto"/>
        <w:left w:val="none" w:sz="0" w:space="0" w:color="auto"/>
        <w:bottom w:val="none" w:sz="0" w:space="0" w:color="auto"/>
        <w:right w:val="none" w:sz="0" w:space="0" w:color="auto"/>
      </w:divBdr>
    </w:div>
    <w:div w:id="1946812421">
      <w:bodyDiv w:val="1"/>
      <w:marLeft w:val="0"/>
      <w:marRight w:val="0"/>
      <w:marTop w:val="0"/>
      <w:marBottom w:val="0"/>
      <w:divBdr>
        <w:top w:val="none" w:sz="0" w:space="0" w:color="auto"/>
        <w:left w:val="none" w:sz="0" w:space="0" w:color="auto"/>
        <w:bottom w:val="none" w:sz="0" w:space="0" w:color="auto"/>
        <w:right w:val="none" w:sz="0" w:space="0" w:color="auto"/>
      </w:divBdr>
      <w:divsChild>
        <w:div w:id="401952884">
          <w:marLeft w:val="0"/>
          <w:marRight w:val="0"/>
          <w:marTop w:val="0"/>
          <w:marBottom w:val="0"/>
          <w:divBdr>
            <w:top w:val="none" w:sz="0" w:space="0" w:color="auto"/>
            <w:left w:val="none" w:sz="0" w:space="0" w:color="auto"/>
            <w:bottom w:val="none" w:sz="0" w:space="0" w:color="auto"/>
            <w:right w:val="none" w:sz="0" w:space="0" w:color="auto"/>
          </w:divBdr>
          <w:divsChild>
            <w:div w:id="943223423">
              <w:marLeft w:val="0"/>
              <w:marRight w:val="0"/>
              <w:marTop w:val="0"/>
              <w:marBottom w:val="0"/>
              <w:divBdr>
                <w:top w:val="none" w:sz="0" w:space="0" w:color="auto"/>
                <w:left w:val="none" w:sz="0" w:space="0" w:color="auto"/>
                <w:bottom w:val="none" w:sz="0" w:space="0" w:color="auto"/>
                <w:right w:val="none" w:sz="0" w:space="0" w:color="auto"/>
              </w:divBdr>
            </w:div>
          </w:divsChild>
        </w:div>
        <w:div w:id="1188061658">
          <w:marLeft w:val="0"/>
          <w:marRight w:val="0"/>
          <w:marTop w:val="0"/>
          <w:marBottom w:val="0"/>
          <w:divBdr>
            <w:top w:val="none" w:sz="0" w:space="0" w:color="auto"/>
            <w:left w:val="none" w:sz="0" w:space="0" w:color="auto"/>
            <w:bottom w:val="none" w:sz="0" w:space="0" w:color="auto"/>
            <w:right w:val="none" w:sz="0" w:space="0" w:color="auto"/>
          </w:divBdr>
          <w:divsChild>
            <w:div w:id="109473468">
              <w:marLeft w:val="0"/>
              <w:marRight w:val="0"/>
              <w:marTop w:val="0"/>
              <w:marBottom w:val="0"/>
              <w:divBdr>
                <w:top w:val="none" w:sz="0" w:space="0" w:color="auto"/>
                <w:left w:val="none" w:sz="0" w:space="0" w:color="auto"/>
                <w:bottom w:val="none" w:sz="0" w:space="0" w:color="auto"/>
                <w:right w:val="none" w:sz="0" w:space="0" w:color="auto"/>
              </w:divBdr>
            </w:div>
          </w:divsChild>
        </w:div>
        <w:div w:id="277836330">
          <w:marLeft w:val="0"/>
          <w:marRight w:val="0"/>
          <w:marTop w:val="0"/>
          <w:marBottom w:val="0"/>
          <w:divBdr>
            <w:top w:val="none" w:sz="0" w:space="0" w:color="auto"/>
            <w:left w:val="none" w:sz="0" w:space="0" w:color="auto"/>
            <w:bottom w:val="none" w:sz="0" w:space="0" w:color="auto"/>
            <w:right w:val="none" w:sz="0" w:space="0" w:color="auto"/>
          </w:divBdr>
          <w:divsChild>
            <w:div w:id="289938181">
              <w:marLeft w:val="0"/>
              <w:marRight w:val="0"/>
              <w:marTop w:val="0"/>
              <w:marBottom w:val="0"/>
              <w:divBdr>
                <w:top w:val="none" w:sz="0" w:space="0" w:color="auto"/>
                <w:left w:val="none" w:sz="0" w:space="0" w:color="auto"/>
                <w:bottom w:val="none" w:sz="0" w:space="0" w:color="auto"/>
                <w:right w:val="none" w:sz="0" w:space="0" w:color="auto"/>
              </w:divBdr>
            </w:div>
          </w:divsChild>
        </w:div>
        <w:div w:id="2084985192">
          <w:marLeft w:val="0"/>
          <w:marRight w:val="0"/>
          <w:marTop w:val="0"/>
          <w:marBottom w:val="0"/>
          <w:divBdr>
            <w:top w:val="none" w:sz="0" w:space="0" w:color="auto"/>
            <w:left w:val="none" w:sz="0" w:space="0" w:color="auto"/>
            <w:bottom w:val="none" w:sz="0" w:space="0" w:color="auto"/>
            <w:right w:val="none" w:sz="0" w:space="0" w:color="auto"/>
          </w:divBdr>
          <w:divsChild>
            <w:div w:id="1720128536">
              <w:marLeft w:val="0"/>
              <w:marRight w:val="0"/>
              <w:marTop w:val="0"/>
              <w:marBottom w:val="0"/>
              <w:divBdr>
                <w:top w:val="none" w:sz="0" w:space="0" w:color="auto"/>
                <w:left w:val="none" w:sz="0" w:space="0" w:color="auto"/>
                <w:bottom w:val="none" w:sz="0" w:space="0" w:color="auto"/>
                <w:right w:val="none" w:sz="0" w:space="0" w:color="auto"/>
              </w:divBdr>
            </w:div>
          </w:divsChild>
        </w:div>
        <w:div w:id="1964726752">
          <w:marLeft w:val="0"/>
          <w:marRight w:val="0"/>
          <w:marTop w:val="0"/>
          <w:marBottom w:val="0"/>
          <w:divBdr>
            <w:top w:val="none" w:sz="0" w:space="0" w:color="auto"/>
            <w:left w:val="none" w:sz="0" w:space="0" w:color="auto"/>
            <w:bottom w:val="none" w:sz="0" w:space="0" w:color="auto"/>
            <w:right w:val="none" w:sz="0" w:space="0" w:color="auto"/>
          </w:divBdr>
          <w:divsChild>
            <w:div w:id="2106338794">
              <w:marLeft w:val="0"/>
              <w:marRight w:val="0"/>
              <w:marTop w:val="0"/>
              <w:marBottom w:val="0"/>
              <w:divBdr>
                <w:top w:val="none" w:sz="0" w:space="0" w:color="auto"/>
                <w:left w:val="none" w:sz="0" w:space="0" w:color="auto"/>
                <w:bottom w:val="none" w:sz="0" w:space="0" w:color="auto"/>
                <w:right w:val="none" w:sz="0" w:space="0" w:color="auto"/>
              </w:divBdr>
            </w:div>
          </w:divsChild>
        </w:div>
        <w:div w:id="766850900">
          <w:marLeft w:val="0"/>
          <w:marRight w:val="0"/>
          <w:marTop w:val="0"/>
          <w:marBottom w:val="0"/>
          <w:divBdr>
            <w:top w:val="none" w:sz="0" w:space="0" w:color="auto"/>
            <w:left w:val="none" w:sz="0" w:space="0" w:color="auto"/>
            <w:bottom w:val="none" w:sz="0" w:space="0" w:color="auto"/>
            <w:right w:val="none" w:sz="0" w:space="0" w:color="auto"/>
          </w:divBdr>
          <w:divsChild>
            <w:div w:id="234635029">
              <w:marLeft w:val="0"/>
              <w:marRight w:val="0"/>
              <w:marTop w:val="0"/>
              <w:marBottom w:val="0"/>
              <w:divBdr>
                <w:top w:val="none" w:sz="0" w:space="0" w:color="auto"/>
                <w:left w:val="none" w:sz="0" w:space="0" w:color="auto"/>
                <w:bottom w:val="none" w:sz="0" w:space="0" w:color="auto"/>
                <w:right w:val="none" w:sz="0" w:space="0" w:color="auto"/>
              </w:divBdr>
            </w:div>
          </w:divsChild>
        </w:div>
        <w:div w:id="1678531295">
          <w:marLeft w:val="0"/>
          <w:marRight w:val="0"/>
          <w:marTop w:val="0"/>
          <w:marBottom w:val="0"/>
          <w:divBdr>
            <w:top w:val="none" w:sz="0" w:space="0" w:color="auto"/>
            <w:left w:val="none" w:sz="0" w:space="0" w:color="auto"/>
            <w:bottom w:val="none" w:sz="0" w:space="0" w:color="auto"/>
            <w:right w:val="none" w:sz="0" w:space="0" w:color="auto"/>
          </w:divBdr>
          <w:divsChild>
            <w:div w:id="512574835">
              <w:marLeft w:val="0"/>
              <w:marRight w:val="0"/>
              <w:marTop w:val="0"/>
              <w:marBottom w:val="0"/>
              <w:divBdr>
                <w:top w:val="none" w:sz="0" w:space="0" w:color="auto"/>
                <w:left w:val="none" w:sz="0" w:space="0" w:color="auto"/>
                <w:bottom w:val="none" w:sz="0" w:space="0" w:color="auto"/>
                <w:right w:val="none" w:sz="0" w:space="0" w:color="auto"/>
              </w:divBdr>
            </w:div>
          </w:divsChild>
        </w:div>
        <w:div w:id="869995977">
          <w:marLeft w:val="0"/>
          <w:marRight w:val="0"/>
          <w:marTop w:val="0"/>
          <w:marBottom w:val="0"/>
          <w:divBdr>
            <w:top w:val="none" w:sz="0" w:space="0" w:color="auto"/>
            <w:left w:val="none" w:sz="0" w:space="0" w:color="auto"/>
            <w:bottom w:val="none" w:sz="0" w:space="0" w:color="auto"/>
            <w:right w:val="none" w:sz="0" w:space="0" w:color="auto"/>
          </w:divBdr>
          <w:divsChild>
            <w:div w:id="754480077">
              <w:marLeft w:val="0"/>
              <w:marRight w:val="0"/>
              <w:marTop w:val="0"/>
              <w:marBottom w:val="0"/>
              <w:divBdr>
                <w:top w:val="none" w:sz="0" w:space="0" w:color="auto"/>
                <w:left w:val="none" w:sz="0" w:space="0" w:color="auto"/>
                <w:bottom w:val="none" w:sz="0" w:space="0" w:color="auto"/>
                <w:right w:val="none" w:sz="0" w:space="0" w:color="auto"/>
              </w:divBdr>
            </w:div>
          </w:divsChild>
        </w:div>
        <w:div w:id="1360545202">
          <w:marLeft w:val="0"/>
          <w:marRight w:val="0"/>
          <w:marTop w:val="0"/>
          <w:marBottom w:val="0"/>
          <w:divBdr>
            <w:top w:val="none" w:sz="0" w:space="0" w:color="auto"/>
            <w:left w:val="none" w:sz="0" w:space="0" w:color="auto"/>
            <w:bottom w:val="none" w:sz="0" w:space="0" w:color="auto"/>
            <w:right w:val="none" w:sz="0" w:space="0" w:color="auto"/>
          </w:divBdr>
          <w:divsChild>
            <w:div w:id="1042632758">
              <w:marLeft w:val="0"/>
              <w:marRight w:val="0"/>
              <w:marTop w:val="0"/>
              <w:marBottom w:val="0"/>
              <w:divBdr>
                <w:top w:val="none" w:sz="0" w:space="0" w:color="auto"/>
                <w:left w:val="none" w:sz="0" w:space="0" w:color="auto"/>
                <w:bottom w:val="none" w:sz="0" w:space="0" w:color="auto"/>
                <w:right w:val="none" w:sz="0" w:space="0" w:color="auto"/>
              </w:divBdr>
            </w:div>
          </w:divsChild>
        </w:div>
        <w:div w:id="590889544">
          <w:marLeft w:val="0"/>
          <w:marRight w:val="0"/>
          <w:marTop w:val="0"/>
          <w:marBottom w:val="0"/>
          <w:divBdr>
            <w:top w:val="none" w:sz="0" w:space="0" w:color="auto"/>
            <w:left w:val="none" w:sz="0" w:space="0" w:color="auto"/>
            <w:bottom w:val="none" w:sz="0" w:space="0" w:color="auto"/>
            <w:right w:val="none" w:sz="0" w:space="0" w:color="auto"/>
          </w:divBdr>
          <w:divsChild>
            <w:div w:id="1472822822">
              <w:marLeft w:val="0"/>
              <w:marRight w:val="0"/>
              <w:marTop w:val="0"/>
              <w:marBottom w:val="0"/>
              <w:divBdr>
                <w:top w:val="none" w:sz="0" w:space="0" w:color="auto"/>
                <w:left w:val="none" w:sz="0" w:space="0" w:color="auto"/>
                <w:bottom w:val="none" w:sz="0" w:space="0" w:color="auto"/>
                <w:right w:val="none" w:sz="0" w:space="0" w:color="auto"/>
              </w:divBdr>
            </w:div>
          </w:divsChild>
        </w:div>
        <w:div w:id="913584276">
          <w:marLeft w:val="0"/>
          <w:marRight w:val="0"/>
          <w:marTop w:val="0"/>
          <w:marBottom w:val="0"/>
          <w:divBdr>
            <w:top w:val="none" w:sz="0" w:space="0" w:color="auto"/>
            <w:left w:val="none" w:sz="0" w:space="0" w:color="auto"/>
            <w:bottom w:val="none" w:sz="0" w:space="0" w:color="auto"/>
            <w:right w:val="none" w:sz="0" w:space="0" w:color="auto"/>
          </w:divBdr>
          <w:divsChild>
            <w:div w:id="1925021499">
              <w:marLeft w:val="0"/>
              <w:marRight w:val="0"/>
              <w:marTop w:val="0"/>
              <w:marBottom w:val="0"/>
              <w:divBdr>
                <w:top w:val="none" w:sz="0" w:space="0" w:color="auto"/>
                <w:left w:val="none" w:sz="0" w:space="0" w:color="auto"/>
                <w:bottom w:val="none" w:sz="0" w:space="0" w:color="auto"/>
                <w:right w:val="none" w:sz="0" w:space="0" w:color="auto"/>
              </w:divBdr>
            </w:div>
            <w:div w:id="993147136">
              <w:marLeft w:val="0"/>
              <w:marRight w:val="0"/>
              <w:marTop w:val="0"/>
              <w:marBottom w:val="0"/>
              <w:divBdr>
                <w:top w:val="none" w:sz="0" w:space="0" w:color="auto"/>
                <w:left w:val="none" w:sz="0" w:space="0" w:color="auto"/>
                <w:bottom w:val="none" w:sz="0" w:space="0" w:color="auto"/>
                <w:right w:val="none" w:sz="0" w:space="0" w:color="auto"/>
              </w:divBdr>
            </w:div>
            <w:div w:id="1606498362">
              <w:marLeft w:val="0"/>
              <w:marRight w:val="0"/>
              <w:marTop w:val="0"/>
              <w:marBottom w:val="0"/>
              <w:divBdr>
                <w:top w:val="none" w:sz="0" w:space="0" w:color="auto"/>
                <w:left w:val="none" w:sz="0" w:space="0" w:color="auto"/>
                <w:bottom w:val="none" w:sz="0" w:space="0" w:color="auto"/>
                <w:right w:val="none" w:sz="0" w:space="0" w:color="auto"/>
              </w:divBdr>
            </w:div>
            <w:div w:id="550848010">
              <w:marLeft w:val="0"/>
              <w:marRight w:val="0"/>
              <w:marTop w:val="0"/>
              <w:marBottom w:val="0"/>
              <w:divBdr>
                <w:top w:val="none" w:sz="0" w:space="0" w:color="auto"/>
                <w:left w:val="none" w:sz="0" w:space="0" w:color="auto"/>
                <w:bottom w:val="none" w:sz="0" w:space="0" w:color="auto"/>
                <w:right w:val="none" w:sz="0" w:space="0" w:color="auto"/>
              </w:divBdr>
            </w:div>
            <w:div w:id="212468043">
              <w:marLeft w:val="0"/>
              <w:marRight w:val="0"/>
              <w:marTop w:val="0"/>
              <w:marBottom w:val="0"/>
              <w:divBdr>
                <w:top w:val="none" w:sz="0" w:space="0" w:color="auto"/>
                <w:left w:val="none" w:sz="0" w:space="0" w:color="auto"/>
                <w:bottom w:val="none" w:sz="0" w:space="0" w:color="auto"/>
                <w:right w:val="none" w:sz="0" w:space="0" w:color="auto"/>
              </w:divBdr>
            </w:div>
            <w:div w:id="544752655">
              <w:marLeft w:val="0"/>
              <w:marRight w:val="0"/>
              <w:marTop w:val="0"/>
              <w:marBottom w:val="0"/>
              <w:divBdr>
                <w:top w:val="none" w:sz="0" w:space="0" w:color="auto"/>
                <w:left w:val="none" w:sz="0" w:space="0" w:color="auto"/>
                <w:bottom w:val="none" w:sz="0" w:space="0" w:color="auto"/>
                <w:right w:val="none" w:sz="0" w:space="0" w:color="auto"/>
              </w:divBdr>
            </w:div>
            <w:div w:id="334263973">
              <w:marLeft w:val="0"/>
              <w:marRight w:val="0"/>
              <w:marTop w:val="0"/>
              <w:marBottom w:val="0"/>
              <w:divBdr>
                <w:top w:val="none" w:sz="0" w:space="0" w:color="auto"/>
                <w:left w:val="none" w:sz="0" w:space="0" w:color="auto"/>
                <w:bottom w:val="none" w:sz="0" w:space="0" w:color="auto"/>
                <w:right w:val="none" w:sz="0" w:space="0" w:color="auto"/>
              </w:divBdr>
            </w:div>
          </w:divsChild>
        </w:div>
        <w:div w:id="1974358750">
          <w:marLeft w:val="0"/>
          <w:marRight w:val="0"/>
          <w:marTop w:val="0"/>
          <w:marBottom w:val="0"/>
          <w:divBdr>
            <w:top w:val="none" w:sz="0" w:space="0" w:color="auto"/>
            <w:left w:val="none" w:sz="0" w:space="0" w:color="auto"/>
            <w:bottom w:val="none" w:sz="0" w:space="0" w:color="auto"/>
            <w:right w:val="none" w:sz="0" w:space="0" w:color="auto"/>
          </w:divBdr>
          <w:divsChild>
            <w:div w:id="1062020267">
              <w:marLeft w:val="0"/>
              <w:marRight w:val="0"/>
              <w:marTop w:val="0"/>
              <w:marBottom w:val="0"/>
              <w:divBdr>
                <w:top w:val="none" w:sz="0" w:space="0" w:color="auto"/>
                <w:left w:val="none" w:sz="0" w:space="0" w:color="auto"/>
                <w:bottom w:val="none" w:sz="0" w:space="0" w:color="auto"/>
                <w:right w:val="none" w:sz="0" w:space="0" w:color="auto"/>
              </w:divBdr>
            </w:div>
            <w:div w:id="1358459942">
              <w:marLeft w:val="0"/>
              <w:marRight w:val="0"/>
              <w:marTop w:val="0"/>
              <w:marBottom w:val="0"/>
              <w:divBdr>
                <w:top w:val="none" w:sz="0" w:space="0" w:color="auto"/>
                <w:left w:val="none" w:sz="0" w:space="0" w:color="auto"/>
                <w:bottom w:val="none" w:sz="0" w:space="0" w:color="auto"/>
                <w:right w:val="none" w:sz="0" w:space="0" w:color="auto"/>
              </w:divBdr>
            </w:div>
            <w:div w:id="315497296">
              <w:marLeft w:val="0"/>
              <w:marRight w:val="0"/>
              <w:marTop w:val="0"/>
              <w:marBottom w:val="0"/>
              <w:divBdr>
                <w:top w:val="none" w:sz="0" w:space="0" w:color="auto"/>
                <w:left w:val="none" w:sz="0" w:space="0" w:color="auto"/>
                <w:bottom w:val="none" w:sz="0" w:space="0" w:color="auto"/>
                <w:right w:val="none" w:sz="0" w:space="0" w:color="auto"/>
              </w:divBdr>
            </w:div>
            <w:div w:id="1284968938">
              <w:marLeft w:val="0"/>
              <w:marRight w:val="0"/>
              <w:marTop w:val="0"/>
              <w:marBottom w:val="0"/>
              <w:divBdr>
                <w:top w:val="none" w:sz="0" w:space="0" w:color="auto"/>
                <w:left w:val="none" w:sz="0" w:space="0" w:color="auto"/>
                <w:bottom w:val="none" w:sz="0" w:space="0" w:color="auto"/>
                <w:right w:val="none" w:sz="0" w:space="0" w:color="auto"/>
              </w:divBdr>
            </w:div>
            <w:div w:id="1260025731">
              <w:marLeft w:val="0"/>
              <w:marRight w:val="0"/>
              <w:marTop w:val="0"/>
              <w:marBottom w:val="0"/>
              <w:divBdr>
                <w:top w:val="none" w:sz="0" w:space="0" w:color="auto"/>
                <w:left w:val="none" w:sz="0" w:space="0" w:color="auto"/>
                <w:bottom w:val="none" w:sz="0" w:space="0" w:color="auto"/>
                <w:right w:val="none" w:sz="0" w:space="0" w:color="auto"/>
              </w:divBdr>
            </w:div>
          </w:divsChild>
        </w:div>
        <w:div w:id="2089844074">
          <w:marLeft w:val="0"/>
          <w:marRight w:val="0"/>
          <w:marTop w:val="0"/>
          <w:marBottom w:val="0"/>
          <w:divBdr>
            <w:top w:val="none" w:sz="0" w:space="0" w:color="auto"/>
            <w:left w:val="none" w:sz="0" w:space="0" w:color="auto"/>
            <w:bottom w:val="none" w:sz="0" w:space="0" w:color="auto"/>
            <w:right w:val="none" w:sz="0" w:space="0" w:color="auto"/>
          </w:divBdr>
          <w:divsChild>
            <w:div w:id="755052097">
              <w:marLeft w:val="0"/>
              <w:marRight w:val="0"/>
              <w:marTop w:val="0"/>
              <w:marBottom w:val="0"/>
              <w:divBdr>
                <w:top w:val="none" w:sz="0" w:space="0" w:color="auto"/>
                <w:left w:val="none" w:sz="0" w:space="0" w:color="auto"/>
                <w:bottom w:val="none" w:sz="0" w:space="0" w:color="auto"/>
                <w:right w:val="none" w:sz="0" w:space="0" w:color="auto"/>
              </w:divBdr>
            </w:div>
          </w:divsChild>
        </w:div>
        <w:div w:id="190068648">
          <w:marLeft w:val="0"/>
          <w:marRight w:val="0"/>
          <w:marTop w:val="0"/>
          <w:marBottom w:val="0"/>
          <w:divBdr>
            <w:top w:val="none" w:sz="0" w:space="0" w:color="auto"/>
            <w:left w:val="none" w:sz="0" w:space="0" w:color="auto"/>
            <w:bottom w:val="none" w:sz="0" w:space="0" w:color="auto"/>
            <w:right w:val="none" w:sz="0" w:space="0" w:color="auto"/>
          </w:divBdr>
          <w:divsChild>
            <w:div w:id="2141141089">
              <w:marLeft w:val="0"/>
              <w:marRight w:val="0"/>
              <w:marTop w:val="0"/>
              <w:marBottom w:val="0"/>
              <w:divBdr>
                <w:top w:val="none" w:sz="0" w:space="0" w:color="auto"/>
                <w:left w:val="none" w:sz="0" w:space="0" w:color="auto"/>
                <w:bottom w:val="none" w:sz="0" w:space="0" w:color="auto"/>
                <w:right w:val="none" w:sz="0" w:space="0" w:color="auto"/>
              </w:divBdr>
            </w:div>
          </w:divsChild>
        </w:div>
        <w:div w:id="1969122728">
          <w:marLeft w:val="0"/>
          <w:marRight w:val="0"/>
          <w:marTop w:val="0"/>
          <w:marBottom w:val="0"/>
          <w:divBdr>
            <w:top w:val="none" w:sz="0" w:space="0" w:color="auto"/>
            <w:left w:val="none" w:sz="0" w:space="0" w:color="auto"/>
            <w:bottom w:val="none" w:sz="0" w:space="0" w:color="auto"/>
            <w:right w:val="none" w:sz="0" w:space="0" w:color="auto"/>
          </w:divBdr>
          <w:divsChild>
            <w:div w:id="940063537">
              <w:marLeft w:val="0"/>
              <w:marRight w:val="0"/>
              <w:marTop w:val="0"/>
              <w:marBottom w:val="0"/>
              <w:divBdr>
                <w:top w:val="none" w:sz="0" w:space="0" w:color="auto"/>
                <w:left w:val="none" w:sz="0" w:space="0" w:color="auto"/>
                <w:bottom w:val="none" w:sz="0" w:space="0" w:color="auto"/>
                <w:right w:val="none" w:sz="0" w:space="0" w:color="auto"/>
              </w:divBdr>
            </w:div>
            <w:div w:id="1479614723">
              <w:marLeft w:val="0"/>
              <w:marRight w:val="0"/>
              <w:marTop w:val="0"/>
              <w:marBottom w:val="0"/>
              <w:divBdr>
                <w:top w:val="none" w:sz="0" w:space="0" w:color="auto"/>
                <w:left w:val="none" w:sz="0" w:space="0" w:color="auto"/>
                <w:bottom w:val="none" w:sz="0" w:space="0" w:color="auto"/>
                <w:right w:val="none" w:sz="0" w:space="0" w:color="auto"/>
              </w:divBdr>
            </w:div>
            <w:div w:id="2052874094">
              <w:marLeft w:val="0"/>
              <w:marRight w:val="0"/>
              <w:marTop w:val="0"/>
              <w:marBottom w:val="0"/>
              <w:divBdr>
                <w:top w:val="none" w:sz="0" w:space="0" w:color="auto"/>
                <w:left w:val="none" w:sz="0" w:space="0" w:color="auto"/>
                <w:bottom w:val="none" w:sz="0" w:space="0" w:color="auto"/>
                <w:right w:val="none" w:sz="0" w:space="0" w:color="auto"/>
              </w:divBdr>
            </w:div>
            <w:div w:id="691229768">
              <w:marLeft w:val="0"/>
              <w:marRight w:val="0"/>
              <w:marTop w:val="0"/>
              <w:marBottom w:val="0"/>
              <w:divBdr>
                <w:top w:val="none" w:sz="0" w:space="0" w:color="auto"/>
                <w:left w:val="none" w:sz="0" w:space="0" w:color="auto"/>
                <w:bottom w:val="none" w:sz="0" w:space="0" w:color="auto"/>
                <w:right w:val="none" w:sz="0" w:space="0" w:color="auto"/>
              </w:divBdr>
            </w:div>
            <w:div w:id="1956058238">
              <w:marLeft w:val="0"/>
              <w:marRight w:val="0"/>
              <w:marTop w:val="0"/>
              <w:marBottom w:val="0"/>
              <w:divBdr>
                <w:top w:val="none" w:sz="0" w:space="0" w:color="auto"/>
                <w:left w:val="none" w:sz="0" w:space="0" w:color="auto"/>
                <w:bottom w:val="none" w:sz="0" w:space="0" w:color="auto"/>
                <w:right w:val="none" w:sz="0" w:space="0" w:color="auto"/>
              </w:divBdr>
            </w:div>
            <w:div w:id="1053195316">
              <w:marLeft w:val="0"/>
              <w:marRight w:val="0"/>
              <w:marTop w:val="0"/>
              <w:marBottom w:val="0"/>
              <w:divBdr>
                <w:top w:val="none" w:sz="0" w:space="0" w:color="auto"/>
                <w:left w:val="none" w:sz="0" w:space="0" w:color="auto"/>
                <w:bottom w:val="none" w:sz="0" w:space="0" w:color="auto"/>
                <w:right w:val="none" w:sz="0" w:space="0" w:color="auto"/>
              </w:divBdr>
            </w:div>
            <w:div w:id="173304305">
              <w:marLeft w:val="0"/>
              <w:marRight w:val="0"/>
              <w:marTop w:val="0"/>
              <w:marBottom w:val="0"/>
              <w:divBdr>
                <w:top w:val="none" w:sz="0" w:space="0" w:color="auto"/>
                <w:left w:val="none" w:sz="0" w:space="0" w:color="auto"/>
                <w:bottom w:val="none" w:sz="0" w:space="0" w:color="auto"/>
                <w:right w:val="none" w:sz="0" w:space="0" w:color="auto"/>
              </w:divBdr>
            </w:div>
            <w:div w:id="1549534937">
              <w:marLeft w:val="0"/>
              <w:marRight w:val="0"/>
              <w:marTop w:val="0"/>
              <w:marBottom w:val="0"/>
              <w:divBdr>
                <w:top w:val="none" w:sz="0" w:space="0" w:color="auto"/>
                <w:left w:val="none" w:sz="0" w:space="0" w:color="auto"/>
                <w:bottom w:val="none" w:sz="0" w:space="0" w:color="auto"/>
                <w:right w:val="none" w:sz="0" w:space="0" w:color="auto"/>
              </w:divBdr>
            </w:div>
            <w:div w:id="1247419627">
              <w:marLeft w:val="0"/>
              <w:marRight w:val="0"/>
              <w:marTop w:val="0"/>
              <w:marBottom w:val="0"/>
              <w:divBdr>
                <w:top w:val="none" w:sz="0" w:space="0" w:color="auto"/>
                <w:left w:val="none" w:sz="0" w:space="0" w:color="auto"/>
                <w:bottom w:val="none" w:sz="0" w:space="0" w:color="auto"/>
                <w:right w:val="none" w:sz="0" w:space="0" w:color="auto"/>
              </w:divBdr>
            </w:div>
            <w:div w:id="2092119713">
              <w:marLeft w:val="0"/>
              <w:marRight w:val="0"/>
              <w:marTop w:val="0"/>
              <w:marBottom w:val="0"/>
              <w:divBdr>
                <w:top w:val="none" w:sz="0" w:space="0" w:color="auto"/>
                <w:left w:val="none" w:sz="0" w:space="0" w:color="auto"/>
                <w:bottom w:val="none" w:sz="0" w:space="0" w:color="auto"/>
                <w:right w:val="none" w:sz="0" w:space="0" w:color="auto"/>
              </w:divBdr>
            </w:div>
            <w:div w:id="1133795161">
              <w:marLeft w:val="0"/>
              <w:marRight w:val="0"/>
              <w:marTop w:val="0"/>
              <w:marBottom w:val="0"/>
              <w:divBdr>
                <w:top w:val="none" w:sz="0" w:space="0" w:color="auto"/>
                <w:left w:val="none" w:sz="0" w:space="0" w:color="auto"/>
                <w:bottom w:val="none" w:sz="0" w:space="0" w:color="auto"/>
                <w:right w:val="none" w:sz="0" w:space="0" w:color="auto"/>
              </w:divBdr>
            </w:div>
            <w:div w:id="632558295">
              <w:marLeft w:val="0"/>
              <w:marRight w:val="0"/>
              <w:marTop w:val="0"/>
              <w:marBottom w:val="0"/>
              <w:divBdr>
                <w:top w:val="none" w:sz="0" w:space="0" w:color="auto"/>
                <w:left w:val="none" w:sz="0" w:space="0" w:color="auto"/>
                <w:bottom w:val="none" w:sz="0" w:space="0" w:color="auto"/>
                <w:right w:val="none" w:sz="0" w:space="0" w:color="auto"/>
              </w:divBdr>
            </w:div>
            <w:div w:id="1471748157">
              <w:marLeft w:val="0"/>
              <w:marRight w:val="0"/>
              <w:marTop w:val="0"/>
              <w:marBottom w:val="0"/>
              <w:divBdr>
                <w:top w:val="none" w:sz="0" w:space="0" w:color="auto"/>
                <w:left w:val="none" w:sz="0" w:space="0" w:color="auto"/>
                <w:bottom w:val="none" w:sz="0" w:space="0" w:color="auto"/>
                <w:right w:val="none" w:sz="0" w:space="0" w:color="auto"/>
              </w:divBdr>
            </w:div>
            <w:div w:id="2082747979">
              <w:marLeft w:val="0"/>
              <w:marRight w:val="0"/>
              <w:marTop w:val="0"/>
              <w:marBottom w:val="0"/>
              <w:divBdr>
                <w:top w:val="none" w:sz="0" w:space="0" w:color="auto"/>
                <w:left w:val="none" w:sz="0" w:space="0" w:color="auto"/>
                <w:bottom w:val="none" w:sz="0" w:space="0" w:color="auto"/>
                <w:right w:val="none" w:sz="0" w:space="0" w:color="auto"/>
              </w:divBdr>
            </w:div>
            <w:div w:id="1830055220">
              <w:marLeft w:val="0"/>
              <w:marRight w:val="0"/>
              <w:marTop w:val="0"/>
              <w:marBottom w:val="0"/>
              <w:divBdr>
                <w:top w:val="none" w:sz="0" w:space="0" w:color="auto"/>
                <w:left w:val="none" w:sz="0" w:space="0" w:color="auto"/>
                <w:bottom w:val="none" w:sz="0" w:space="0" w:color="auto"/>
                <w:right w:val="none" w:sz="0" w:space="0" w:color="auto"/>
              </w:divBdr>
            </w:div>
            <w:div w:id="212205937">
              <w:marLeft w:val="0"/>
              <w:marRight w:val="0"/>
              <w:marTop w:val="0"/>
              <w:marBottom w:val="0"/>
              <w:divBdr>
                <w:top w:val="none" w:sz="0" w:space="0" w:color="auto"/>
                <w:left w:val="none" w:sz="0" w:space="0" w:color="auto"/>
                <w:bottom w:val="none" w:sz="0" w:space="0" w:color="auto"/>
                <w:right w:val="none" w:sz="0" w:space="0" w:color="auto"/>
              </w:divBdr>
            </w:div>
            <w:div w:id="1538007199">
              <w:marLeft w:val="0"/>
              <w:marRight w:val="0"/>
              <w:marTop w:val="0"/>
              <w:marBottom w:val="0"/>
              <w:divBdr>
                <w:top w:val="none" w:sz="0" w:space="0" w:color="auto"/>
                <w:left w:val="none" w:sz="0" w:space="0" w:color="auto"/>
                <w:bottom w:val="none" w:sz="0" w:space="0" w:color="auto"/>
                <w:right w:val="none" w:sz="0" w:space="0" w:color="auto"/>
              </w:divBdr>
            </w:div>
          </w:divsChild>
        </w:div>
        <w:div w:id="763693950">
          <w:marLeft w:val="0"/>
          <w:marRight w:val="0"/>
          <w:marTop w:val="0"/>
          <w:marBottom w:val="0"/>
          <w:divBdr>
            <w:top w:val="none" w:sz="0" w:space="0" w:color="auto"/>
            <w:left w:val="none" w:sz="0" w:space="0" w:color="auto"/>
            <w:bottom w:val="none" w:sz="0" w:space="0" w:color="auto"/>
            <w:right w:val="none" w:sz="0" w:space="0" w:color="auto"/>
          </w:divBdr>
          <w:divsChild>
            <w:div w:id="1835491139">
              <w:marLeft w:val="0"/>
              <w:marRight w:val="0"/>
              <w:marTop w:val="0"/>
              <w:marBottom w:val="0"/>
              <w:divBdr>
                <w:top w:val="none" w:sz="0" w:space="0" w:color="auto"/>
                <w:left w:val="none" w:sz="0" w:space="0" w:color="auto"/>
                <w:bottom w:val="none" w:sz="0" w:space="0" w:color="auto"/>
                <w:right w:val="none" w:sz="0" w:space="0" w:color="auto"/>
              </w:divBdr>
            </w:div>
          </w:divsChild>
        </w:div>
        <w:div w:id="1539661896">
          <w:marLeft w:val="0"/>
          <w:marRight w:val="0"/>
          <w:marTop w:val="0"/>
          <w:marBottom w:val="0"/>
          <w:divBdr>
            <w:top w:val="none" w:sz="0" w:space="0" w:color="auto"/>
            <w:left w:val="none" w:sz="0" w:space="0" w:color="auto"/>
            <w:bottom w:val="none" w:sz="0" w:space="0" w:color="auto"/>
            <w:right w:val="none" w:sz="0" w:space="0" w:color="auto"/>
          </w:divBdr>
          <w:divsChild>
            <w:div w:id="1775402035">
              <w:marLeft w:val="0"/>
              <w:marRight w:val="0"/>
              <w:marTop w:val="0"/>
              <w:marBottom w:val="0"/>
              <w:divBdr>
                <w:top w:val="none" w:sz="0" w:space="0" w:color="auto"/>
                <w:left w:val="none" w:sz="0" w:space="0" w:color="auto"/>
                <w:bottom w:val="none" w:sz="0" w:space="0" w:color="auto"/>
                <w:right w:val="none" w:sz="0" w:space="0" w:color="auto"/>
              </w:divBdr>
            </w:div>
          </w:divsChild>
        </w:div>
        <w:div w:id="2084447681">
          <w:marLeft w:val="0"/>
          <w:marRight w:val="0"/>
          <w:marTop w:val="0"/>
          <w:marBottom w:val="0"/>
          <w:divBdr>
            <w:top w:val="none" w:sz="0" w:space="0" w:color="auto"/>
            <w:left w:val="none" w:sz="0" w:space="0" w:color="auto"/>
            <w:bottom w:val="none" w:sz="0" w:space="0" w:color="auto"/>
            <w:right w:val="none" w:sz="0" w:space="0" w:color="auto"/>
          </w:divBdr>
          <w:divsChild>
            <w:div w:id="1594239656">
              <w:marLeft w:val="0"/>
              <w:marRight w:val="0"/>
              <w:marTop w:val="0"/>
              <w:marBottom w:val="0"/>
              <w:divBdr>
                <w:top w:val="none" w:sz="0" w:space="0" w:color="auto"/>
                <w:left w:val="none" w:sz="0" w:space="0" w:color="auto"/>
                <w:bottom w:val="none" w:sz="0" w:space="0" w:color="auto"/>
                <w:right w:val="none" w:sz="0" w:space="0" w:color="auto"/>
              </w:divBdr>
            </w:div>
            <w:div w:id="1934320454">
              <w:marLeft w:val="0"/>
              <w:marRight w:val="0"/>
              <w:marTop w:val="0"/>
              <w:marBottom w:val="0"/>
              <w:divBdr>
                <w:top w:val="none" w:sz="0" w:space="0" w:color="auto"/>
                <w:left w:val="none" w:sz="0" w:space="0" w:color="auto"/>
                <w:bottom w:val="none" w:sz="0" w:space="0" w:color="auto"/>
                <w:right w:val="none" w:sz="0" w:space="0" w:color="auto"/>
              </w:divBdr>
            </w:div>
            <w:div w:id="508254268">
              <w:marLeft w:val="0"/>
              <w:marRight w:val="0"/>
              <w:marTop w:val="0"/>
              <w:marBottom w:val="0"/>
              <w:divBdr>
                <w:top w:val="none" w:sz="0" w:space="0" w:color="auto"/>
                <w:left w:val="none" w:sz="0" w:space="0" w:color="auto"/>
                <w:bottom w:val="none" w:sz="0" w:space="0" w:color="auto"/>
                <w:right w:val="none" w:sz="0" w:space="0" w:color="auto"/>
              </w:divBdr>
            </w:div>
            <w:div w:id="586156929">
              <w:marLeft w:val="0"/>
              <w:marRight w:val="0"/>
              <w:marTop w:val="0"/>
              <w:marBottom w:val="0"/>
              <w:divBdr>
                <w:top w:val="none" w:sz="0" w:space="0" w:color="auto"/>
                <w:left w:val="none" w:sz="0" w:space="0" w:color="auto"/>
                <w:bottom w:val="none" w:sz="0" w:space="0" w:color="auto"/>
                <w:right w:val="none" w:sz="0" w:space="0" w:color="auto"/>
              </w:divBdr>
            </w:div>
            <w:div w:id="1778330160">
              <w:marLeft w:val="0"/>
              <w:marRight w:val="0"/>
              <w:marTop w:val="0"/>
              <w:marBottom w:val="0"/>
              <w:divBdr>
                <w:top w:val="none" w:sz="0" w:space="0" w:color="auto"/>
                <w:left w:val="none" w:sz="0" w:space="0" w:color="auto"/>
                <w:bottom w:val="none" w:sz="0" w:space="0" w:color="auto"/>
                <w:right w:val="none" w:sz="0" w:space="0" w:color="auto"/>
              </w:divBdr>
            </w:div>
            <w:div w:id="129787462">
              <w:marLeft w:val="0"/>
              <w:marRight w:val="0"/>
              <w:marTop w:val="0"/>
              <w:marBottom w:val="0"/>
              <w:divBdr>
                <w:top w:val="none" w:sz="0" w:space="0" w:color="auto"/>
                <w:left w:val="none" w:sz="0" w:space="0" w:color="auto"/>
                <w:bottom w:val="none" w:sz="0" w:space="0" w:color="auto"/>
                <w:right w:val="none" w:sz="0" w:space="0" w:color="auto"/>
              </w:divBdr>
            </w:div>
            <w:div w:id="782189631">
              <w:marLeft w:val="0"/>
              <w:marRight w:val="0"/>
              <w:marTop w:val="0"/>
              <w:marBottom w:val="0"/>
              <w:divBdr>
                <w:top w:val="none" w:sz="0" w:space="0" w:color="auto"/>
                <w:left w:val="none" w:sz="0" w:space="0" w:color="auto"/>
                <w:bottom w:val="none" w:sz="0" w:space="0" w:color="auto"/>
                <w:right w:val="none" w:sz="0" w:space="0" w:color="auto"/>
              </w:divBdr>
            </w:div>
            <w:div w:id="1217082610">
              <w:marLeft w:val="0"/>
              <w:marRight w:val="0"/>
              <w:marTop w:val="0"/>
              <w:marBottom w:val="0"/>
              <w:divBdr>
                <w:top w:val="none" w:sz="0" w:space="0" w:color="auto"/>
                <w:left w:val="none" w:sz="0" w:space="0" w:color="auto"/>
                <w:bottom w:val="none" w:sz="0" w:space="0" w:color="auto"/>
                <w:right w:val="none" w:sz="0" w:space="0" w:color="auto"/>
              </w:divBdr>
            </w:div>
            <w:div w:id="912737227">
              <w:marLeft w:val="0"/>
              <w:marRight w:val="0"/>
              <w:marTop w:val="0"/>
              <w:marBottom w:val="0"/>
              <w:divBdr>
                <w:top w:val="none" w:sz="0" w:space="0" w:color="auto"/>
                <w:left w:val="none" w:sz="0" w:space="0" w:color="auto"/>
                <w:bottom w:val="none" w:sz="0" w:space="0" w:color="auto"/>
                <w:right w:val="none" w:sz="0" w:space="0" w:color="auto"/>
              </w:divBdr>
            </w:div>
            <w:div w:id="1370567324">
              <w:marLeft w:val="0"/>
              <w:marRight w:val="0"/>
              <w:marTop w:val="0"/>
              <w:marBottom w:val="0"/>
              <w:divBdr>
                <w:top w:val="none" w:sz="0" w:space="0" w:color="auto"/>
                <w:left w:val="none" w:sz="0" w:space="0" w:color="auto"/>
                <w:bottom w:val="none" w:sz="0" w:space="0" w:color="auto"/>
                <w:right w:val="none" w:sz="0" w:space="0" w:color="auto"/>
              </w:divBdr>
            </w:div>
            <w:div w:id="691492522">
              <w:marLeft w:val="0"/>
              <w:marRight w:val="0"/>
              <w:marTop w:val="0"/>
              <w:marBottom w:val="0"/>
              <w:divBdr>
                <w:top w:val="none" w:sz="0" w:space="0" w:color="auto"/>
                <w:left w:val="none" w:sz="0" w:space="0" w:color="auto"/>
                <w:bottom w:val="none" w:sz="0" w:space="0" w:color="auto"/>
                <w:right w:val="none" w:sz="0" w:space="0" w:color="auto"/>
              </w:divBdr>
            </w:div>
            <w:div w:id="1688365089">
              <w:marLeft w:val="0"/>
              <w:marRight w:val="0"/>
              <w:marTop w:val="0"/>
              <w:marBottom w:val="0"/>
              <w:divBdr>
                <w:top w:val="none" w:sz="0" w:space="0" w:color="auto"/>
                <w:left w:val="none" w:sz="0" w:space="0" w:color="auto"/>
                <w:bottom w:val="none" w:sz="0" w:space="0" w:color="auto"/>
                <w:right w:val="none" w:sz="0" w:space="0" w:color="auto"/>
              </w:divBdr>
            </w:div>
            <w:div w:id="1675379324">
              <w:marLeft w:val="0"/>
              <w:marRight w:val="0"/>
              <w:marTop w:val="0"/>
              <w:marBottom w:val="0"/>
              <w:divBdr>
                <w:top w:val="none" w:sz="0" w:space="0" w:color="auto"/>
                <w:left w:val="none" w:sz="0" w:space="0" w:color="auto"/>
                <w:bottom w:val="none" w:sz="0" w:space="0" w:color="auto"/>
                <w:right w:val="none" w:sz="0" w:space="0" w:color="auto"/>
              </w:divBdr>
            </w:div>
            <w:div w:id="799030254">
              <w:marLeft w:val="0"/>
              <w:marRight w:val="0"/>
              <w:marTop w:val="0"/>
              <w:marBottom w:val="0"/>
              <w:divBdr>
                <w:top w:val="none" w:sz="0" w:space="0" w:color="auto"/>
                <w:left w:val="none" w:sz="0" w:space="0" w:color="auto"/>
                <w:bottom w:val="none" w:sz="0" w:space="0" w:color="auto"/>
                <w:right w:val="none" w:sz="0" w:space="0" w:color="auto"/>
              </w:divBdr>
            </w:div>
            <w:div w:id="681974989">
              <w:marLeft w:val="0"/>
              <w:marRight w:val="0"/>
              <w:marTop w:val="0"/>
              <w:marBottom w:val="0"/>
              <w:divBdr>
                <w:top w:val="none" w:sz="0" w:space="0" w:color="auto"/>
                <w:left w:val="none" w:sz="0" w:space="0" w:color="auto"/>
                <w:bottom w:val="none" w:sz="0" w:space="0" w:color="auto"/>
                <w:right w:val="none" w:sz="0" w:space="0" w:color="auto"/>
              </w:divBdr>
            </w:div>
            <w:div w:id="1699160356">
              <w:marLeft w:val="0"/>
              <w:marRight w:val="0"/>
              <w:marTop w:val="0"/>
              <w:marBottom w:val="0"/>
              <w:divBdr>
                <w:top w:val="none" w:sz="0" w:space="0" w:color="auto"/>
                <w:left w:val="none" w:sz="0" w:space="0" w:color="auto"/>
                <w:bottom w:val="none" w:sz="0" w:space="0" w:color="auto"/>
                <w:right w:val="none" w:sz="0" w:space="0" w:color="auto"/>
              </w:divBdr>
            </w:div>
            <w:div w:id="20982719">
              <w:marLeft w:val="0"/>
              <w:marRight w:val="0"/>
              <w:marTop w:val="0"/>
              <w:marBottom w:val="0"/>
              <w:divBdr>
                <w:top w:val="none" w:sz="0" w:space="0" w:color="auto"/>
                <w:left w:val="none" w:sz="0" w:space="0" w:color="auto"/>
                <w:bottom w:val="none" w:sz="0" w:space="0" w:color="auto"/>
                <w:right w:val="none" w:sz="0" w:space="0" w:color="auto"/>
              </w:divBdr>
            </w:div>
            <w:div w:id="1441295953">
              <w:marLeft w:val="0"/>
              <w:marRight w:val="0"/>
              <w:marTop w:val="0"/>
              <w:marBottom w:val="0"/>
              <w:divBdr>
                <w:top w:val="none" w:sz="0" w:space="0" w:color="auto"/>
                <w:left w:val="none" w:sz="0" w:space="0" w:color="auto"/>
                <w:bottom w:val="none" w:sz="0" w:space="0" w:color="auto"/>
                <w:right w:val="none" w:sz="0" w:space="0" w:color="auto"/>
              </w:divBdr>
            </w:div>
            <w:div w:id="969631663">
              <w:marLeft w:val="0"/>
              <w:marRight w:val="0"/>
              <w:marTop w:val="0"/>
              <w:marBottom w:val="0"/>
              <w:divBdr>
                <w:top w:val="none" w:sz="0" w:space="0" w:color="auto"/>
                <w:left w:val="none" w:sz="0" w:space="0" w:color="auto"/>
                <w:bottom w:val="none" w:sz="0" w:space="0" w:color="auto"/>
                <w:right w:val="none" w:sz="0" w:space="0" w:color="auto"/>
              </w:divBdr>
            </w:div>
            <w:div w:id="1186021074">
              <w:marLeft w:val="0"/>
              <w:marRight w:val="0"/>
              <w:marTop w:val="0"/>
              <w:marBottom w:val="0"/>
              <w:divBdr>
                <w:top w:val="none" w:sz="0" w:space="0" w:color="auto"/>
                <w:left w:val="none" w:sz="0" w:space="0" w:color="auto"/>
                <w:bottom w:val="none" w:sz="0" w:space="0" w:color="auto"/>
                <w:right w:val="none" w:sz="0" w:space="0" w:color="auto"/>
              </w:divBdr>
            </w:div>
            <w:div w:id="603153960">
              <w:marLeft w:val="0"/>
              <w:marRight w:val="0"/>
              <w:marTop w:val="0"/>
              <w:marBottom w:val="0"/>
              <w:divBdr>
                <w:top w:val="none" w:sz="0" w:space="0" w:color="auto"/>
                <w:left w:val="none" w:sz="0" w:space="0" w:color="auto"/>
                <w:bottom w:val="none" w:sz="0" w:space="0" w:color="auto"/>
                <w:right w:val="none" w:sz="0" w:space="0" w:color="auto"/>
              </w:divBdr>
            </w:div>
            <w:div w:id="537089108">
              <w:marLeft w:val="0"/>
              <w:marRight w:val="0"/>
              <w:marTop w:val="0"/>
              <w:marBottom w:val="0"/>
              <w:divBdr>
                <w:top w:val="none" w:sz="0" w:space="0" w:color="auto"/>
                <w:left w:val="none" w:sz="0" w:space="0" w:color="auto"/>
                <w:bottom w:val="none" w:sz="0" w:space="0" w:color="auto"/>
                <w:right w:val="none" w:sz="0" w:space="0" w:color="auto"/>
              </w:divBdr>
            </w:div>
            <w:div w:id="1219589712">
              <w:marLeft w:val="0"/>
              <w:marRight w:val="0"/>
              <w:marTop w:val="0"/>
              <w:marBottom w:val="0"/>
              <w:divBdr>
                <w:top w:val="none" w:sz="0" w:space="0" w:color="auto"/>
                <w:left w:val="none" w:sz="0" w:space="0" w:color="auto"/>
                <w:bottom w:val="none" w:sz="0" w:space="0" w:color="auto"/>
                <w:right w:val="none" w:sz="0" w:space="0" w:color="auto"/>
              </w:divBdr>
            </w:div>
            <w:div w:id="1506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1007</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cp:lastModifiedBy>
  <cp:revision>8</cp:revision>
  <dcterms:created xsi:type="dcterms:W3CDTF">2015-05-01T11:25:00Z</dcterms:created>
  <dcterms:modified xsi:type="dcterms:W3CDTF">2015-05-02T15:01:00Z</dcterms:modified>
</cp:coreProperties>
</file>